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987" w:rsidRPr="00C55987" w:rsidRDefault="00C55987" w:rsidP="00C55987">
      <w:pPr>
        <w:pStyle w:val="Titel"/>
      </w:pPr>
      <w:bookmarkStart w:id="0" w:name="_GoBack"/>
      <w:bookmarkEnd w:id="0"/>
      <w:r>
        <w:t>Welches Auto passt zu uns?</w:t>
      </w:r>
    </w:p>
    <w:p w:rsidR="00C55987" w:rsidRPr="000B6663" w:rsidRDefault="00C55987" w:rsidP="00C55987">
      <w:pPr>
        <w:ind w:right="284"/>
        <w:jc w:val="both"/>
      </w:pPr>
      <w:r>
        <w:rPr>
          <w:b/>
          <w:noProof/>
          <w:u w:val="single"/>
          <w:lang w:eastAsia="de-DE"/>
        </w:rPr>
        <mc:AlternateContent>
          <mc:Choice Requires="wps">
            <w:drawing>
              <wp:anchor distT="0" distB="0" distL="114300" distR="114300" simplePos="0" relativeHeight="251659264" behindDoc="0" locked="0" layoutInCell="1" allowOverlap="1" wp14:anchorId="0F185A61" wp14:editId="34500438">
                <wp:simplePos x="0" y="0"/>
                <wp:positionH relativeFrom="column">
                  <wp:posOffset>-119380</wp:posOffset>
                </wp:positionH>
                <wp:positionV relativeFrom="paragraph">
                  <wp:posOffset>99060</wp:posOffset>
                </wp:positionV>
                <wp:extent cx="5943600" cy="3286125"/>
                <wp:effectExtent l="0" t="0" r="19050" b="2857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86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C55987" w:rsidRPr="00E12C54" w:rsidRDefault="00C55987" w:rsidP="00C55987">
                            <w:pPr>
                              <w:shd w:val="clear" w:color="auto" w:fill="FFFFFF"/>
                              <w:jc w:val="both"/>
                              <w:rPr>
                                <w:rFonts w:cs="Arial"/>
                                <w:i/>
                              </w:rPr>
                            </w:pPr>
                            <w:r w:rsidRPr="00E12C54">
                              <w:rPr>
                                <w:rFonts w:cs="Arial"/>
                                <w:i/>
                              </w:rPr>
                              <w:t xml:space="preserve">Genervt wirfst Du die Zeitung mit der bereits markierten Anzeige zu einem Ausbildungsplatz als Hotelfachmann auf den Wohnzimmertisch. Deine Mutter schaut Dich fragend an und möchte wissen, wieso Du Dich so ärgerst. „Da findet man endlich mal den Ausbildungsplatz, den man schon immer wollte und dann kommt man nicht hin!“ erklärst Du ihr. „Bis in die Kreisstadt sind es zwar nur 30 km, aber mit dem Rad geht das nicht und der Bus fährt nur an Schultagen. Das </w:t>
                            </w:r>
                            <w:r>
                              <w:rPr>
                                <w:rFonts w:cs="Arial"/>
                                <w:i/>
                              </w:rPr>
                              <w:t>würde ich nur mit dem Auto schaffen. A</w:t>
                            </w:r>
                            <w:r w:rsidRPr="00E12C54">
                              <w:rPr>
                                <w:rFonts w:cs="Arial"/>
                                <w:i/>
                              </w:rPr>
                              <w:t>ber unsere alte Mühle ist viel zu unzuverlässig.“</w:t>
                            </w:r>
                          </w:p>
                          <w:p w:rsidR="00C55987" w:rsidRPr="00E12C54" w:rsidRDefault="00C55987" w:rsidP="00C55987">
                            <w:pPr>
                              <w:shd w:val="clear" w:color="auto" w:fill="FFFFFF"/>
                              <w:jc w:val="both"/>
                              <w:rPr>
                                <w:rFonts w:cs="Arial"/>
                                <w:i/>
                              </w:rPr>
                            </w:pPr>
                            <w:r w:rsidRPr="00E12C54">
                              <w:rPr>
                                <w:rFonts w:cs="Arial"/>
                                <w:i/>
                              </w:rPr>
                              <w:t>Dein Vater s</w:t>
                            </w:r>
                            <w:r>
                              <w:rPr>
                                <w:rFonts w:cs="Arial"/>
                                <w:i/>
                              </w:rPr>
                              <w:t>timmt Dir zu: „Du hast recht. Wi</w:t>
                            </w:r>
                            <w:r w:rsidRPr="00E12C54">
                              <w:rPr>
                                <w:rFonts w:cs="Arial"/>
                                <w:i/>
                              </w:rPr>
                              <w:t xml:space="preserve">r möchten ohnehin ein neues Auto kaufen. Aber bei den derzeitigen Treibstoffkosten weiß ich nicht recht, wie wir uns entscheiden sollten. Benziner oder Diesel - Elektroauto oder Hybrid? Und bezahlbar muss das Ganze ja auch noch sein.“ </w:t>
                            </w:r>
                          </w:p>
                          <w:p w:rsidR="00C55987" w:rsidRPr="00E12C54" w:rsidRDefault="00C55987" w:rsidP="00C55987">
                            <w:pPr>
                              <w:shd w:val="clear" w:color="auto" w:fill="FFFFFF"/>
                              <w:jc w:val="both"/>
                              <w:rPr>
                                <w:rFonts w:cs="Arial"/>
                                <w:i/>
                              </w:rPr>
                            </w:pPr>
                            <w:r w:rsidRPr="00E12C54">
                              <w:rPr>
                                <w:rFonts w:cs="Arial"/>
                                <w:i/>
                              </w:rPr>
                              <w:t>„Was ist eigentlich der Unterschi</w:t>
                            </w:r>
                            <w:r>
                              <w:rPr>
                                <w:rFonts w:cs="Arial"/>
                                <w:i/>
                              </w:rPr>
                              <w:t>ed und welches Auto passt zu uns</w:t>
                            </w:r>
                            <w:r w:rsidRPr="00E12C54">
                              <w:rPr>
                                <w:rFonts w:cs="Arial"/>
                                <w:i/>
                              </w:rPr>
                              <w:t>?“ will Deine Mutter wissen. Dein Vater zuckt daraufhin mit den Schultern und sagt: „Das weiß ich auch nicht so genau!“</w:t>
                            </w:r>
                          </w:p>
                          <w:p w:rsidR="00C55987" w:rsidRPr="005C1BEA" w:rsidRDefault="00C55987" w:rsidP="00C55987">
                            <w:pPr>
                              <w:shd w:val="clear" w:color="auto" w:fill="FFFFFF"/>
                              <w:jc w:val="both"/>
                              <w:rPr>
                                <w:rFonts w:cs="Arial"/>
                                <w:i/>
                              </w:rPr>
                            </w:pPr>
                            <w:r w:rsidRPr="00E12C54">
                              <w:rPr>
                                <w:rFonts w:cs="Arial"/>
                                <w:i/>
                              </w:rPr>
                              <w:t xml:space="preserve">Beide schauen zu Dir und appellieren an dich: „Wie wäre es, wenn du dich mal erkundigst welche Unterschiede es da gibt und welcher Antrieb für uns der günstigste ist? </w:t>
                            </w:r>
                            <w:r>
                              <w:rPr>
                                <w:rFonts w:cs="Arial"/>
                                <w:i/>
                              </w:rPr>
                              <w:t xml:space="preserve">Denk´ dabei aber bitte nicht </w:t>
                            </w:r>
                            <w:r w:rsidRPr="00E12C54">
                              <w:rPr>
                                <w:rFonts w:cs="Arial"/>
                                <w:i/>
                              </w:rPr>
                              <w:t>nur an die Anschaffungskosten sondern auch an die Energiekosten. Wir sollten uns dann am Wochenende mal zusammensetzen, uns zu deinem Vorschlag austauschen und uns für ein Auto entscheiden.</w:t>
                            </w:r>
                            <w:r>
                              <w:rPr>
                                <w:rFonts w:cs="Arial"/>
                                <w:i/>
                              </w:rPr>
                              <w:t xml:space="preserve"> </w:t>
                            </w:r>
                            <w:r w:rsidRPr="00E12C54">
                              <w:rPr>
                                <w:rFonts w:cs="Arial"/>
                                <w:i/>
                              </w:rPr>
                              <w:t>Dafür darfst Du es dann auch für Deine Fahrt zum Ausbildungsplatz benutzen.“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9.4pt;margin-top:7.8pt;width:468pt;height:25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" filled="f" fillcolor="silver">
                <v:textbox>
                  <w:txbxContent>
                    <w:p w:rsidR="00C55987" w:rsidRPr="00E12C54" w:rsidRDefault="00C55987" w:rsidP="00C55987">
                      <w:pPr>
                        <w:shd w:val="clear" w:color="auto" w:fill="FFFFFF"/>
                        <w:jc w:val="both"/>
                        <w:rPr>
                          <w:rFonts w:cs="Arial"/>
                          <w:i/>
                        </w:rPr>
                      </w:pPr>
                      <w:r w:rsidRPr="00E12C54">
                        <w:rPr>
                          <w:rFonts w:cs="Arial"/>
                          <w:i/>
                        </w:rPr>
                        <w:t xml:space="preserve">Genervt wirfst Du die Zeitung mit der bereits markierten Anzeige zu einem Ausbildungsplatz als Hotelfachmann auf den Wohnzimmertisch. Deine Mutter schaut Dich fragend an und möchte wissen, wieso Du Dich so ärgerst. „Da findet man endlich mal den Ausbildungsplatz, den man schon immer wollte und dann kommt man nicht hin!“ erklärst Du ihr. „Bis in die Kreisstadt sind es zwar nur 30 km, aber mit dem Rad geht das nicht und der Bus fährt nur an Schultagen. Das </w:t>
                      </w:r>
                      <w:r>
                        <w:rPr>
                          <w:rFonts w:cs="Arial"/>
                          <w:i/>
                        </w:rPr>
                        <w:t>würde ich nur mit dem Auto schaffen. A</w:t>
                      </w:r>
                      <w:r w:rsidRPr="00E12C54">
                        <w:rPr>
                          <w:rFonts w:cs="Arial"/>
                          <w:i/>
                        </w:rPr>
                        <w:t>ber unsere alte Mühle ist viel zu unzuverlässig.“</w:t>
                      </w:r>
                    </w:p>
                    <w:p w:rsidR="00C55987" w:rsidRPr="00E12C54" w:rsidRDefault="00C55987" w:rsidP="00C55987">
                      <w:pPr>
                        <w:shd w:val="clear" w:color="auto" w:fill="FFFFFF"/>
                        <w:jc w:val="both"/>
                        <w:rPr>
                          <w:rFonts w:cs="Arial"/>
                          <w:i/>
                        </w:rPr>
                      </w:pPr>
                      <w:r w:rsidRPr="00E12C54">
                        <w:rPr>
                          <w:rFonts w:cs="Arial"/>
                          <w:i/>
                        </w:rPr>
                        <w:t>Dein Vater s</w:t>
                      </w:r>
                      <w:r>
                        <w:rPr>
                          <w:rFonts w:cs="Arial"/>
                          <w:i/>
                        </w:rPr>
                        <w:t>timmt Dir zu: „Du hast recht. Wi</w:t>
                      </w:r>
                      <w:r w:rsidRPr="00E12C54">
                        <w:rPr>
                          <w:rFonts w:cs="Arial"/>
                          <w:i/>
                        </w:rPr>
                        <w:t xml:space="preserve">r möchten ohnehin ein neues Auto kaufen. Aber bei den derzeitigen Treibstoffkosten weiß ich nicht recht, wie wir uns entscheiden sollten. Benziner oder Diesel - Elektroauto oder Hybrid? Und bezahlbar muss das Ganze ja auch noch sein.“ </w:t>
                      </w:r>
                    </w:p>
                    <w:p w:rsidR="00C55987" w:rsidRPr="00E12C54" w:rsidRDefault="00C55987" w:rsidP="00C55987">
                      <w:pPr>
                        <w:shd w:val="clear" w:color="auto" w:fill="FFFFFF"/>
                        <w:jc w:val="both"/>
                        <w:rPr>
                          <w:rFonts w:cs="Arial"/>
                          <w:i/>
                        </w:rPr>
                      </w:pPr>
                      <w:r w:rsidRPr="00E12C54">
                        <w:rPr>
                          <w:rFonts w:cs="Arial"/>
                          <w:i/>
                        </w:rPr>
                        <w:t>„Was ist eigentlich der Unterschi</w:t>
                      </w:r>
                      <w:r>
                        <w:rPr>
                          <w:rFonts w:cs="Arial"/>
                          <w:i/>
                        </w:rPr>
                        <w:t>ed und welches Auto passt zu uns</w:t>
                      </w:r>
                      <w:r w:rsidRPr="00E12C54">
                        <w:rPr>
                          <w:rFonts w:cs="Arial"/>
                          <w:i/>
                        </w:rPr>
                        <w:t>?“ will Deine Mutter wi</w:t>
                      </w:r>
                      <w:r w:rsidRPr="00E12C54">
                        <w:rPr>
                          <w:rFonts w:cs="Arial"/>
                          <w:i/>
                        </w:rPr>
                        <w:t>s</w:t>
                      </w:r>
                      <w:r w:rsidRPr="00E12C54">
                        <w:rPr>
                          <w:rFonts w:cs="Arial"/>
                          <w:i/>
                        </w:rPr>
                        <w:t>sen. Dein Vater zuckt daraufhin mit den Schultern und sagt: „Das weiß ich auch nicht so g</w:t>
                      </w:r>
                      <w:r w:rsidRPr="00E12C54">
                        <w:rPr>
                          <w:rFonts w:cs="Arial"/>
                          <w:i/>
                        </w:rPr>
                        <w:t>e</w:t>
                      </w:r>
                      <w:r w:rsidRPr="00E12C54">
                        <w:rPr>
                          <w:rFonts w:cs="Arial"/>
                          <w:i/>
                        </w:rPr>
                        <w:t>nau!“</w:t>
                      </w:r>
                    </w:p>
                    <w:p w:rsidR="00C55987" w:rsidRPr="005C1BEA" w:rsidRDefault="00C55987" w:rsidP="00C55987">
                      <w:pPr>
                        <w:shd w:val="clear" w:color="auto" w:fill="FFFFFF"/>
                        <w:jc w:val="both"/>
                        <w:rPr>
                          <w:rFonts w:cs="Arial"/>
                          <w:i/>
                        </w:rPr>
                      </w:pPr>
                      <w:r w:rsidRPr="00E12C54">
                        <w:rPr>
                          <w:rFonts w:cs="Arial"/>
                          <w:i/>
                        </w:rPr>
                        <w:t xml:space="preserve">Beide schauen zu Dir und appellieren an dich: „Wie wäre es, wenn du dich mal erkundigst welche Unterschiede es da gibt und welcher Antrieb für uns der günstigste ist? </w:t>
                      </w:r>
                      <w:r>
                        <w:rPr>
                          <w:rFonts w:cs="Arial"/>
                          <w:i/>
                        </w:rPr>
                        <w:t xml:space="preserve">Denk´ dabei aber bitte nicht </w:t>
                      </w:r>
                      <w:r w:rsidRPr="00E12C54">
                        <w:rPr>
                          <w:rFonts w:cs="Arial"/>
                          <w:i/>
                        </w:rPr>
                        <w:t>nur an die Anschaffungskosten sondern auch an die Energiekosten. Wir sol</w:t>
                      </w:r>
                      <w:r w:rsidRPr="00E12C54">
                        <w:rPr>
                          <w:rFonts w:cs="Arial"/>
                          <w:i/>
                        </w:rPr>
                        <w:t>l</w:t>
                      </w:r>
                      <w:r w:rsidRPr="00E12C54">
                        <w:rPr>
                          <w:rFonts w:cs="Arial"/>
                          <w:i/>
                        </w:rPr>
                        <w:t>ten uns dann am Wochenende mal zusammensetzen, uns zu deinem Vorschlag austa</w:t>
                      </w:r>
                      <w:r w:rsidRPr="00E12C54">
                        <w:rPr>
                          <w:rFonts w:cs="Arial"/>
                          <w:i/>
                        </w:rPr>
                        <w:t>u</w:t>
                      </w:r>
                      <w:r w:rsidRPr="00E12C54">
                        <w:rPr>
                          <w:rFonts w:cs="Arial"/>
                          <w:i/>
                        </w:rPr>
                        <w:t>schen und uns für ein Auto entscheiden.</w:t>
                      </w:r>
                      <w:r>
                        <w:rPr>
                          <w:rFonts w:cs="Arial"/>
                          <w:i/>
                        </w:rPr>
                        <w:t xml:space="preserve"> </w:t>
                      </w:r>
                      <w:r w:rsidRPr="00E12C54">
                        <w:rPr>
                          <w:rFonts w:cs="Arial"/>
                          <w:i/>
                        </w:rPr>
                        <w:t>Dafür darfst Du es dann auch für Deine Fahrt zum Ausbildungsplatz benutzen.“</w:t>
                      </w:r>
                    </w:p>
                  </w:txbxContent>
                </v:textbox>
              </v:shape>
            </w:pict>
          </mc:Fallback>
        </mc:AlternateContent>
      </w:r>
    </w:p>
    <w:p w:rsidR="00C55987" w:rsidRPr="000B6663" w:rsidRDefault="00C55987" w:rsidP="00C55987">
      <w:pPr>
        <w:ind w:right="284"/>
        <w:jc w:val="both"/>
      </w:pPr>
    </w:p>
    <w:p w:rsidR="00C55987" w:rsidRPr="000B6663" w:rsidRDefault="00C55987" w:rsidP="00C55987">
      <w:pPr>
        <w:ind w:right="284"/>
        <w:jc w:val="both"/>
      </w:pPr>
    </w:p>
    <w:p w:rsidR="00C55987" w:rsidRPr="000B6663" w:rsidRDefault="00C55987" w:rsidP="00C55987">
      <w:pPr>
        <w:ind w:right="284"/>
        <w:jc w:val="both"/>
      </w:pPr>
    </w:p>
    <w:p w:rsidR="00C55987" w:rsidRPr="000B6663" w:rsidRDefault="00C55987" w:rsidP="00C55987">
      <w:pPr>
        <w:ind w:right="284"/>
        <w:jc w:val="both"/>
      </w:pPr>
    </w:p>
    <w:p w:rsidR="00C55987" w:rsidRPr="000B6663" w:rsidRDefault="00C55987" w:rsidP="00C55987">
      <w:pPr>
        <w:ind w:right="284"/>
        <w:jc w:val="both"/>
      </w:pPr>
    </w:p>
    <w:p w:rsidR="00C55987" w:rsidRPr="000B6663" w:rsidRDefault="00C55987" w:rsidP="00C55987">
      <w:pPr>
        <w:ind w:right="284"/>
        <w:jc w:val="both"/>
      </w:pPr>
    </w:p>
    <w:p w:rsidR="00C55987" w:rsidRPr="000B6663" w:rsidRDefault="00C55987" w:rsidP="00C55987">
      <w:pPr>
        <w:ind w:right="284"/>
        <w:jc w:val="both"/>
      </w:pPr>
    </w:p>
    <w:p w:rsidR="00C55987" w:rsidRPr="000B6663" w:rsidRDefault="00C55987" w:rsidP="00C55987">
      <w:pPr>
        <w:ind w:right="284"/>
        <w:jc w:val="both"/>
        <w:rPr>
          <w:b/>
          <w:sz w:val="28"/>
          <w:u w:val="single"/>
        </w:rPr>
      </w:pPr>
    </w:p>
    <w:p w:rsidR="00C55987" w:rsidRPr="000B6663" w:rsidRDefault="00C55987" w:rsidP="00C55987">
      <w:pPr>
        <w:ind w:right="284"/>
        <w:jc w:val="both"/>
        <w:rPr>
          <w:b/>
          <w:u w:val="single"/>
        </w:rPr>
      </w:pPr>
    </w:p>
    <w:p w:rsidR="00C55987" w:rsidRPr="000B6663" w:rsidRDefault="00C55987" w:rsidP="00C55987">
      <w:pPr>
        <w:ind w:right="284"/>
        <w:jc w:val="both"/>
        <w:rPr>
          <w:b/>
          <w:u w:val="single"/>
        </w:rPr>
      </w:pPr>
    </w:p>
    <w:p w:rsidR="00C55987" w:rsidRPr="000B6663" w:rsidRDefault="00C55987" w:rsidP="00C55987">
      <w:pPr>
        <w:ind w:right="284"/>
        <w:jc w:val="both"/>
        <w:rPr>
          <w:b/>
          <w:u w:val="single"/>
        </w:rPr>
      </w:pPr>
    </w:p>
    <w:p w:rsidR="00C55987" w:rsidRPr="000B6663" w:rsidRDefault="00C55987" w:rsidP="00C55987">
      <w:pPr>
        <w:ind w:right="284"/>
        <w:jc w:val="both"/>
        <w:rPr>
          <w:b/>
          <w:u w:val="single"/>
        </w:rPr>
      </w:pPr>
    </w:p>
    <w:p w:rsidR="00C55987" w:rsidRPr="000B6663" w:rsidRDefault="00C55987" w:rsidP="00C55987">
      <w:pPr>
        <w:ind w:right="284"/>
        <w:jc w:val="both"/>
        <w:rPr>
          <w:b/>
          <w:u w:val="single"/>
        </w:rPr>
      </w:pPr>
    </w:p>
    <w:p w:rsidR="00C55987" w:rsidRDefault="00C55987" w:rsidP="00C55987">
      <w:pPr>
        <w:ind w:right="284"/>
        <w:jc w:val="both"/>
        <w:rPr>
          <w:b/>
          <w:u w:val="single"/>
        </w:rPr>
      </w:pPr>
    </w:p>
    <w:p w:rsidR="00C55987" w:rsidRPr="000B6663" w:rsidRDefault="00C55987" w:rsidP="00C55987">
      <w:pPr>
        <w:ind w:right="284"/>
        <w:jc w:val="both"/>
        <w:rPr>
          <w:b/>
          <w:u w:val="single"/>
        </w:rPr>
      </w:pPr>
      <w:r w:rsidRPr="000B6663">
        <w:rPr>
          <w:b/>
          <w:u w:val="single"/>
        </w:rPr>
        <w:t>Handlungsaufträge:</w:t>
      </w:r>
    </w:p>
    <w:p w:rsidR="00C55987" w:rsidRPr="000B6663" w:rsidRDefault="00C55987" w:rsidP="00C55987">
      <w:pPr>
        <w:pStyle w:val="Listenabsatz"/>
        <w:ind w:left="0" w:right="284"/>
        <w:jc w:val="both"/>
        <w:rPr>
          <w:sz w:val="24"/>
        </w:rPr>
      </w:pPr>
    </w:p>
    <w:p w:rsidR="00C55987" w:rsidRPr="000B6663" w:rsidRDefault="00C55987" w:rsidP="00C55987">
      <w:pPr>
        <w:pStyle w:val="Listenabsatz"/>
        <w:numPr>
          <w:ilvl w:val="0"/>
          <w:numId w:val="1"/>
        </w:numPr>
        <w:spacing w:after="200" w:line="276" w:lineRule="auto"/>
        <w:ind w:right="284"/>
        <w:rPr>
          <w:sz w:val="24"/>
        </w:rPr>
      </w:pPr>
      <w:r w:rsidRPr="000B6663">
        <w:rPr>
          <w:sz w:val="24"/>
        </w:rPr>
        <w:t xml:space="preserve">Informiere Dich über </w:t>
      </w:r>
    </w:p>
    <w:p w:rsidR="00C55987" w:rsidRPr="000B6663" w:rsidRDefault="00C55987" w:rsidP="00C55987">
      <w:pPr>
        <w:pStyle w:val="Listenabsatz"/>
        <w:numPr>
          <w:ilvl w:val="1"/>
          <w:numId w:val="1"/>
        </w:numPr>
        <w:tabs>
          <w:tab w:val="clear" w:pos="1440"/>
          <w:tab w:val="num" w:pos="1134"/>
        </w:tabs>
        <w:spacing w:after="200" w:line="276" w:lineRule="auto"/>
        <w:ind w:left="1134" w:right="284" w:hanging="425"/>
        <w:rPr>
          <w:sz w:val="24"/>
        </w:rPr>
      </w:pPr>
      <w:r w:rsidRPr="000B6663">
        <w:rPr>
          <w:sz w:val="24"/>
        </w:rPr>
        <w:t>den Begriff „individuelle Mobilität“</w:t>
      </w:r>
    </w:p>
    <w:p w:rsidR="00C55987" w:rsidRPr="000B6663" w:rsidRDefault="00C55987" w:rsidP="00C55987">
      <w:pPr>
        <w:pStyle w:val="Listenabsatz"/>
        <w:numPr>
          <w:ilvl w:val="1"/>
          <w:numId w:val="1"/>
        </w:numPr>
        <w:tabs>
          <w:tab w:val="clear" w:pos="1440"/>
          <w:tab w:val="num" w:pos="1134"/>
        </w:tabs>
        <w:spacing w:after="200" w:line="276" w:lineRule="auto"/>
        <w:ind w:left="1134" w:right="284" w:hanging="425"/>
        <w:rPr>
          <w:sz w:val="24"/>
        </w:rPr>
      </w:pPr>
      <w:r w:rsidRPr="000B6663">
        <w:rPr>
          <w:sz w:val="24"/>
        </w:rPr>
        <w:t>die verschiedenen Antriebsmöglichkeiten (Verbrennungsmotor, Elektromotor, Hybridantrieb) eines PKW hinsichtlich der Anschaffungskosten und der Reichweite.</w:t>
      </w:r>
    </w:p>
    <w:p w:rsidR="00C55987" w:rsidRPr="000B6663" w:rsidRDefault="00C55987" w:rsidP="00C55987">
      <w:pPr>
        <w:pStyle w:val="Listenabsatz"/>
        <w:ind w:left="1080" w:right="284"/>
        <w:rPr>
          <w:sz w:val="24"/>
        </w:rPr>
      </w:pPr>
      <w:r w:rsidRPr="000B6663">
        <w:rPr>
          <w:sz w:val="24"/>
        </w:rPr>
        <w:t xml:space="preserve"> </w:t>
      </w:r>
    </w:p>
    <w:p w:rsidR="00C55987" w:rsidRPr="000B6663" w:rsidRDefault="00C55987" w:rsidP="00C55987">
      <w:pPr>
        <w:pStyle w:val="Listenabsatz"/>
        <w:numPr>
          <w:ilvl w:val="0"/>
          <w:numId w:val="1"/>
        </w:numPr>
        <w:spacing w:after="200" w:line="276" w:lineRule="auto"/>
        <w:ind w:right="284"/>
        <w:rPr>
          <w:sz w:val="24"/>
        </w:rPr>
      </w:pPr>
      <w:r w:rsidRPr="000B6663">
        <w:rPr>
          <w:sz w:val="24"/>
        </w:rPr>
        <w:t>Diskutiere in der Gruppe die Vor- und Nachteile der unterschiedlichen PKWs mit den verschiedenen Antriebsmöglichkeiten bezüglich Anschaffungs- und Energiekosten.</w:t>
      </w:r>
    </w:p>
    <w:p w:rsidR="00C55987" w:rsidRPr="000B6663" w:rsidRDefault="00C55987" w:rsidP="00C55987">
      <w:pPr>
        <w:pStyle w:val="Listenabsatz"/>
        <w:ind w:left="0" w:right="284"/>
        <w:rPr>
          <w:sz w:val="24"/>
        </w:rPr>
      </w:pPr>
    </w:p>
    <w:p w:rsidR="00C55987" w:rsidRPr="00802613" w:rsidRDefault="00C55987" w:rsidP="00C55987">
      <w:pPr>
        <w:pStyle w:val="Listenabsatz"/>
        <w:numPr>
          <w:ilvl w:val="0"/>
          <w:numId w:val="1"/>
        </w:numPr>
        <w:spacing w:after="200" w:line="276" w:lineRule="auto"/>
        <w:ind w:right="284"/>
        <w:rPr>
          <w:sz w:val="24"/>
          <w:u w:val="single"/>
        </w:rPr>
      </w:pPr>
      <w:r w:rsidRPr="00802613">
        <w:rPr>
          <w:sz w:val="24"/>
          <w:u w:val="single"/>
        </w:rPr>
        <w:t>Gruppenauftrag:</w:t>
      </w:r>
    </w:p>
    <w:p w:rsidR="00C55987" w:rsidRDefault="00C55987" w:rsidP="00C55987">
      <w:pPr>
        <w:rPr>
          <w:sz w:val="24"/>
        </w:rPr>
      </w:pPr>
      <w:r w:rsidRPr="000B6663">
        <w:rPr>
          <w:sz w:val="24"/>
        </w:rPr>
        <w:t>Mache deinen Eltern anhand einer tabellarischen Übersicht zu Vor- und Nachteilen der verschiedenen Antriebsmöglichkeiten eines PKWs einen gegründeten Vorschlag für die Neuanschaffung eines Autos.</w:t>
      </w:r>
    </w:p>
    <w:p w:rsidR="00C55987" w:rsidRDefault="00C55987">
      <w:pPr>
        <w:sectPr w:rsidR="00C55987" w:rsidSect="00DE7E3D">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851" w:left="1418" w:header="454" w:footer="454" w:gutter="0"/>
          <w:cols w:space="708"/>
          <w:docGrid w:linePitch="360"/>
        </w:sectPr>
      </w:pPr>
    </w:p>
    <w:p w:rsidR="00C55987" w:rsidRDefault="00C55987" w:rsidP="00C55987">
      <w:pPr>
        <w:rPr>
          <w:sz w:val="24"/>
        </w:rPr>
      </w:pPr>
      <w:r>
        <w:rPr>
          <w:rFonts w:cs="Arial"/>
          <w:b/>
        </w:rPr>
        <w:lastRenderedPageBreak/>
        <w:t>Verlaufsplan:</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4873"/>
        <w:gridCol w:w="4184"/>
        <w:gridCol w:w="2537"/>
        <w:gridCol w:w="1271"/>
      </w:tblGrid>
      <w:tr w:rsidR="00C55987" w:rsidRPr="00C55987" w:rsidTr="00620EC7">
        <w:tc>
          <w:tcPr>
            <w:tcW w:w="6717" w:type="dxa"/>
            <w:gridSpan w:val="2"/>
          </w:tcPr>
          <w:p w:rsidR="00C55987" w:rsidRPr="00C55987" w:rsidRDefault="00C55987" w:rsidP="00620EC7">
            <w:pPr>
              <w:rPr>
                <w:rFonts w:cs="FreeSans"/>
                <w:b/>
                <w:szCs w:val="20"/>
              </w:rPr>
            </w:pPr>
            <w:r w:rsidRPr="00C55987">
              <w:rPr>
                <w:rFonts w:cs="FreeSans"/>
                <w:b/>
                <w:szCs w:val="20"/>
              </w:rPr>
              <w:t>Handlungsschritte</w:t>
            </w:r>
          </w:p>
        </w:tc>
        <w:tc>
          <w:tcPr>
            <w:tcW w:w="4184" w:type="dxa"/>
          </w:tcPr>
          <w:p w:rsidR="00C55987" w:rsidRPr="00C55987" w:rsidRDefault="00C55987" w:rsidP="00620EC7">
            <w:pPr>
              <w:rPr>
                <w:rFonts w:cs="FreeSans"/>
                <w:b/>
                <w:szCs w:val="20"/>
              </w:rPr>
            </w:pPr>
            <w:r w:rsidRPr="00C55987">
              <w:rPr>
                <w:rFonts w:cs="FreeSans"/>
                <w:b/>
                <w:szCs w:val="20"/>
              </w:rPr>
              <w:t>Methode / Sozialform</w:t>
            </w:r>
          </w:p>
        </w:tc>
        <w:tc>
          <w:tcPr>
            <w:tcW w:w="2537" w:type="dxa"/>
          </w:tcPr>
          <w:p w:rsidR="00C55987" w:rsidRPr="00C55987" w:rsidRDefault="00C55987" w:rsidP="00620EC7">
            <w:pPr>
              <w:rPr>
                <w:rFonts w:cs="FreeSans"/>
                <w:b/>
                <w:szCs w:val="20"/>
              </w:rPr>
            </w:pPr>
            <w:r w:rsidRPr="00C55987">
              <w:rPr>
                <w:rFonts w:cs="FreeSans"/>
                <w:b/>
                <w:szCs w:val="20"/>
              </w:rPr>
              <w:t>Material</w:t>
            </w:r>
          </w:p>
        </w:tc>
        <w:tc>
          <w:tcPr>
            <w:tcW w:w="1271" w:type="dxa"/>
          </w:tcPr>
          <w:p w:rsidR="00C55987" w:rsidRPr="00C55987" w:rsidRDefault="00C55987" w:rsidP="00620EC7">
            <w:pPr>
              <w:rPr>
                <w:rFonts w:cs="FreeSans"/>
                <w:b/>
                <w:szCs w:val="20"/>
              </w:rPr>
            </w:pPr>
            <w:r w:rsidRPr="00C55987">
              <w:rPr>
                <w:rFonts w:cs="FreeSans"/>
                <w:b/>
                <w:szCs w:val="20"/>
              </w:rPr>
              <w:t>Zeit</w:t>
            </w:r>
          </w:p>
        </w:tc>
      </w:tr>
      <w:tr w:rsidR="00C55987" w:rsidRPr="00C55987" w:rsidTr="00C55987">
        <w:trPr>
          <w:trHeight w:val="658"/>
        </w:trPr>
        <w:tc>
          <w:tcPr>
            <w:tcW w:w="1844" w:type="dxa"/>
            <w:shd w:val="clear" w:color="auto" w:fill="EEECE1"/>
          </w:tcPr>
          <w:p w:rsidR="00C55987" w:rsidRPr="00C55987" w:rsidRDefault="00C55987" w:rsidP="00620EC7">
            <w:pPr>
              <w:rPr>
                <w:rFonts w:cs="FreeSans"/>
                <w:szCs w:val="20"/>
              </w:rPr>
            </w:pPr>
            <w:r w:rsidRPr="00C55987">
              <w:rPr>
                <w:rFonts w:cs="FreeSans"/>
                <w:szCs w:val="20"/>
              </w:rPr>
              <w:t>Orientieren</w:t>
            </w:r>
          </w:p>
        </w:tc>
        <w:tc>
          <w:tcPr>
            <w:tcW w:w="4873" w:type="dxa"/>
          </w:tcPr>
          <w:p w:rsidR="00C55987" w:rsidRPr="00C55987" w:rsidRDefault="00C55987" w:rsidP="00620EC7">
            <w:pPr>
              <w:rPr>
                <w:rFonts w:cs="FreeSans"/>
                <w:szCs w:val="20"/>
              </w:rPr>
            </w:pPr>
            <w:r w:rsidRPr="00C55987">
              <w:rPr>
                <w:rFonts w:cs="FreeSans"/>
                <w:szCs w:val="20"/>
              </w:rPr>
              <w:t>Lernsituation</w:t>
            </w:r>
          </w:p>
          <w:p w:rsidR="00C55987" w:rsidRPr="00C55987" w:rsidRDefault="00C55987" w:rsidP="00C55987">
            <w:pPr>
              <w:pStyle w:val="Textkrper"/>
              <w:rPr>
                <w:rFonts w:ascii="FreeSans" w:hAnsi="FreeSans" w:cs="FreeSans"/>
                <w:sz w:val="20"/>
                <w:szCs w:val="20"/>
              </w:rPr>
            </w:pPr>
            <w:r w:rsidRPr="00C55987">
              <w:rPr>
                <w:rFonts w:ascii="FreeSans" w:hAnsi="FreeSans" w:cs="FreeSans"/>
                <w:sz w:val="20"/>
                <w:szCs w:val="20"/>
              </w:rPr>
              <w:t>Welches Auto passt zu uns?</w:t>
            </w:r>
          </w:p>
        </w:tc>
        <w:tc>
          <w:tcPr>
            <w:tcW w:w="4184" w:type="dxa"/>
          </w:tcPr>
          <w:p w:rsidR="00C55987" w:rsidRPr="00C55987" w:rsidRDefault="00C55987" w:rsidP="00620EC7">
            <w:pPr>
              <w:rPr>
                <w:rFonts w:cs="FreeSans"/>
                <w:szCs w:val="20"/>
              </w:rPr>
            </w:pPr>
            <w:r w:rsidRPr="00C55987">
              <w:rPr>
                <w:rFonts w:cs="FreeSans"/>
                <w:szCs w:val="20"/>
              </w:rPr>
              <w:t>Die Schülerinnen und Schüler lesen die Lernsituation und die dazugehörigen Handlungsaufträge.</w:t>
            </w:r>
          </w:p>
        </w:tc>
        <w:tc>
          <w:tcPr>
            <w:tcW w:w="2537" w:type="dxa"/>
          </w:tcPr>
          <w:p w:rsidR="00C55987" w:rsidRPr="00C55987" w:rsidRDefault="00C55987" w:rsidP="00C55987">
            <w:pPr>
              <w:rPr>
                <w:rFonts w:cs="FreeSans"/>
                <w:szCs w:val="20"/>
              </w:rPr>
            </w:pPr>
            <w:r w:rsidRPr="00C55987">
              <w:rPr>
                <w:rFonts w:cs="FreeSans"/>
                <w:szCs w:val="20"/>
              </w:rPr>
              <w:t>Blatt:</w:t>
            </w:r>
            <w:r>
              <w:rPr>
                <w:rFonts w:cs="FreeSans"/>
                <w:szCs w:val="20"/>
              </w:rPr>
              <w:t xml:space="preserve"> </w:t>
            </w:r>
            <w:r w:rsidRPr="00C55987">
              <w:rPr>
                <w:rFonts w:cs="FreeSans"/>
                <w:szCs w:val="20"/>
              </w:rPr>
              <w:t>Lernsituation mit Handlungsaufträgen</w:t>
            </w:r>
          </w:p>
        </w:tc>
        <w:tc>
          <w:tcPr>
            <w:tcW w:w="1271" w:type="dxa"/>
          </w:tcPr>
          <w:p w:rsidR="00C55987" w:rsidRPr="00C55987" w:rsidRDefault="00C55987" w:rsidP="00620EC7">
            <w:pPr>
              <w:jc w:val="right"/>
              <w:rPr>
                <w:rFonts w:cs="FreeSans"/>
                <w:szCs w:val="20"/>
              </w:rPr>
            </w:pPr>
            <w:r w:rsidRPr="00C55987">
              <w:rPr>
                <w:rFonts w:cs="FreeSans"/>
                <w:szCs w:val="20"/>
              </w:rPr>
              <w:t>5 Min.</w:t>
            </w:r>
          </w:p>
        </w:tc>
      </w:tr>
      <w:tr w:rsidR="00C55987" w:rsidRPr="00C55987" w:rsidTr="00620EC7">
        <w:tc>
          <w:tcPr>
            <w:tcW w:w="1844" w:type="dxa"/>
            <w:shd w:val="clear" w:color="auto" w:fill="EEECE1"/>
          </w:tcPr>
          <w:p w:rsidR="00C55987" w:rsidRPr="00C55987" w:rsidRDefault="00C55987" w:rsidP="00620EC7">
            <w:pPr>
              <w:rPr>
                <w:rFonts w:cs="FreeSans"/>
                <w:szCs w:val="20"/>
              </w:rPr>
            </w:pPr>
            <w:r w:rsidRPr="00C55987">
              <w:rPr>
                <w:rFonts w:cs="FreeSans"/>
                <w:szCs w:val="20"/>
              </w:rPr>
              <w:t>Informieren</w:t>
            </w:r>
          </w:p>
        </w:tc>
        <w:tc>
          <w:tcPr>
            <w:tcW w:w="4873" w:type="dxa"/>
          </w:tcPr>
          <w:p w:rsidR="00C55987" w:rsidRPr="00C55987" w:rsidRDefault="00C55987" w:rsidP="00620EC7">
            <w:pPr>
              <w:rPr>
                <w:rFonts w:cs="FreeSans"/>
                <w:szCs w:val="20"/>
              </w:rPr>
            </w:pPr>
            <w:r w:rsidRPr="00C55987">
              <w:rPr>
                <w:rFonts w:cs="FreeSans"/>
                <w:szCs w:val="20"/>
              </w:rPr>
              <w:t>Begriffe/Formulierung:</w:t>
            </w:r>
          </w:p>
          <w:p w:rsidR="00C55987" w:rsidRPr="00C55987" w:rsidRDefault="00C55987" w:rsidP="00C55987">
            <w:pPr>
              <w:numPr>
                <w:ilvl w:val="0"/>
                <w:numId w:val="7"/>
              </w:numPr>
              <w:tabs>
                <w:tab w:val="clear" w:pos="720"/>
              </w:tabs>
              <w:spacing w:before="0" w:after="0" w:line="240" w:lineRule="auto"/>
              <w:ind w:left="316" w:hanging="316"/>
              <w:rPr>
                <w:rFonts w:cs="FreeSans"/>
                <w:szCs w:val="20"/>
              </w:rPr>
            </w:pPr>
            <w:r w:rsidRPr="00C55987">
              <w:rPr>
                <w:rFonts w:cs="FreeSans"/>
                <w:szCs w:val="20"/>
              </w:rPr>
              <w:t>Individuelle Mobilität</w:t>
            </w:r>
          </w:p>
          <w:p w:rsidR="00C55987" w:rsidRPr="00C55987" w:rsidRDefault="00C55987" w:rsidP="00C55987">
            <w:pPr>
              <w:numPr>
                <w:ilvl w:val="0"/>
                <w:numId w:val="7"/>
              </w:numPr>
              <w:tabs>
                <w:tab w:val="clear" w:pos="720"/>
              </w:tabs>
              <w:spacing w:before="0" w:after="0" w:line="240" w:lineRule="auto"/>
              <w:ind w:left="316" w:hanging="316"/>
              <w:rPr>
                <w:rFonts w:cs="FreeSans"/>
                <w:szCs w:val="20"/>
              </w:rPr>
            </w:pPr>
            <w:r w:rsidRPr="00C55987">
              <w:rPr>
                <w:rFonts w:cs="FreeSans"/>
                <w:szCs w:val="20"/>
              </w:rPr>
              <w:t>Antriebsmöglichkeiten (Verbrennungsmotor, Elektromotor, Hybridantrieb)</w:t>
            </w:r>
          </w:p>
          <w:p w:rsidR="00C55987" w:rsidRPr="00C55987" w:rsidRDefault="00C55987" w:rsidP="00C55987">
            <w:pPr>
              <w:numPr>
                <w:ilvl w:val="0"/>
                <w:numId w:val="7"/>
              </w:numPr>
              <w:tabs>
                <w:tab w:val="clear" w:pos="720"/>
              </w:tabs>
              <w:spacing w:before="0" w:after="0" w:line="240" w:lineRule="auto"/>
              <w:ind w:left="316" w:hanging="316"/>
              <w:rPr>
                <w:rFonts w:cs="FreeSans"/>
                <w:szCs w:val="20"/>
              </w:rPr>
            </w:pPr>
            <w:r w:rsidRPr="00C55987">
              <w:rPr>
                <w:rFonts w:cs="FreeSans"/>
                <w:szCs w:val="20"/>
              </w:rPr>
              <w:t>Anschaffungskosten</w:t>
            </w:r>
          </w:p>
          <w:p w:rsidR="00C55987" w:rsidRPr="00C55987" w:rsidRDefault="00C55987" w:rsidP="00C55987">
            <w:pPr>
              <w:numPr>
                <w:ilvl w:val="0"/>
                <w:numId w:val="7"/>
              </w:numPr>
              <w:tabs>
                <w:tab w:val="clear" w:pos="720"/>
              </w:tabs>
              <w:spacing w:before="0" w:after="0" w:line="240" w:lineRule="auto"/>
              <w:ind w:left="316" w:hanging="316"/>
              <w:rPr>
                <w:rFonts w:cs="FreeSans"/>
                <w:szCs w:val="20"/>
              </w:rPr>
            </w:pPr>
            <w:r w:rsidRPr="00C55987">
              <w:rPr>
                <w:rFonts w:cs="FreeSans"/>
                <w:szCs w:val="20"/>
              </w:rPr>
              <w:t>Reichweite</w:t>
            </w:r>
          </w:p>
        </w:tc>
        <w:tc>
          <w:tcPr>
            <w:tcW w:w="4184" w:type="dxa"/>
          </w:tcPr>
          <w:p w:rsidR="00C55987" w:rsidRPr="00C55987" w:rsidRDefault="00C55987" w:rsidP="00620EC7">
            <w:pPr>
              <w:rPr>
                <w:rFonts w:cs="FreeSans"/>
                <w:szCs w:val="20"/>
                <w:u w:val="single"/>
              </w:rPr>
            </w:pPr>
            <w:r w:rsidRPr="00C55987">
              <w:rPr>
                <w:rFonts w:cs="FreeSans"/>
                <w:szCs w:val="20"/>
                <w:u w:val="single"/>
              </w:rPr>
              <w:t>Arbeitsgleiche Gruppenarbeit:</w:t>
            </w:r>
          </w:p>
          <w:p w:rsidR="00C55987" w:rsidRPr="00C55987" w:rsidRDefault="00C55987" w:rsidP="00620EC7">
            <w:pPr>
              <w:rPr>
                <w:rFonts w:cs="FreeSans"/>
                <w:szCs w:val="20"/>
              </w:rPr>
            </w:pPr>
            <w:r w:rsidRPr="00C55987">
              <w:rPr>
                <w:rFonts w:cs="FreeSans"/>
                <w:szCs w:val="20"/>
              </w:rPr>
              <w:t>Alle Gruppen informieren sich selbstständig über die angegebenen Inhalte.</w:t>
            </w:r>
          </w:p>
        </w:tc>
        <w:tc>
          <w:tcPr>
            <w:tcW w:w="2537" w:type="dxa"/>
          </w:tcPr>
          <w:p w:rsidR="00C55987" w:rsidRPr="00C55987" w:rsidRDefault="00C55987" w:rsidP="005A4F88">
            <w:pPr>
              <w:numPr>
                <w:ilvl w:val="0"/>
                <w:numId w:val="2"/>
              </w:numPr>
              <w:tabs>
                <w:tab w:val="clear" w:pos="720"/>
              </w:tabs>
              <w:spacing w:after="0" w:line="240" w:lineRule="auto"/>
              <w:ind w:left="425" w:hanging="425"/>
              <w:rPr>
                <w:rFonts w:cs="FreeSans"/>
                <w:szCs w:val="20"/>
              </w:rPr>
            </w:pPr>
            <w:r w:rsidRPr="00C55987">
              <w:rPr>
                <w:rFonts w:cs="FreeSans"/>
                <w:szCs w:val="20"/>
              </w:rPr>
              <w:t>Internet</w:t>
            </w:r>
          </w:p>
          <w:p w:rsidR="00C55987" w:rsidRPr="00C55987" w:rsidRDefault="00C55987" w:rsidP="005A4F88">
            <w:pPr>
              <w:numPr>
                <w:ilvl w:val="0"/>
                <w:numId w:val="2"/>
              </w:numPr>
              <w:tabs>
                <w:tab w:val="clear" w:pos="720"/>
              </w:tabs>
              <w:spacing w:after="0" w:line="240" w:lineRule="auto"/>
              <w:ind w:left="425" w:hanging="425"/>
              <w:rPr>
                <w:rFonts w:cs="FreeSans"/>
                <w:szCs w:val="20"/>
              </w:rPr>
            </w:pPr>
            <w:r w:rsidRPr="00C55987">
              <w:rPr>
                <w:rFonts w:cs="FreeSans"/>
                <w:szCs w:val="20"/>
              </w:rPr>
              <w:t>Bücher in der Schulbibliothek</w:t>
            </w:r>
          </w:p>
          <w:p w:rsidR="00C55987" w:rsidRPr="00C55987" w:rsidRDefault="00C55987" w:rsidP="005A4F88">
            <w:pPr>
              <w:rPr>
                <w:rFonts w:cs="FreeSans"/>
                <w:szCs w:val="20"/>
              </w:rPr>
            </w:pPr>
          </w:p>
        </w:tc>
        <w:tc>
          <w:tcPr>
            <w:tcW w:w="1271" w:type="dxa"/>
          </w:tcPr>
          <w:p w:rsidR="00C55987" w:rsidRPr="00C55987" w:rsidRDefault="00C55987" w:rsidP="00620EC7">
            <w:pPr>
              <w:jc w:val="right"/>
              <w:rPr>
                <w:rFonts w:cs="FreeSans"/>
                <w:szCs w:val="20"/>
              </w:rPr>
            </w:pPr>
            <w:r w:rsidRPr="00C55987">
              <w:rPr>
                <w:rFonts w:cs="FreeSans"/>
                <w:szCs w:val="20"/>
              </w:rPr>
              <w:t>40 Min.</w:t>
            </w:r>
          </w:p>
        </w:tc>
      </w:tr>
      <w:tr w:rsidR="00C55987" w:rsidRPr="00C55987" w:rsidTr="00620EC7">
        <w:trPr>
          <w:cantSplit/>
          <w:trHeight w:val="973"/>
        </w:trPr>
        <w:tc>
          <w:tcPr>
            <w:tcW w:w="1844" w:type="dxa"/>
            <w:tcBorders>
              <w:bottom w:val="single" w:sz="4" w:space="0" w:color="auto"/>
            </w:tcBorders>
            <w:shd w:val="clear" w:color="auto" w:fill="EEECE1"/>
          </w:tcPr>
          <w:p w:rsidR="00C55987" w:rsidRPr="00C55987" w:rsidRDefault="00C55987" w:rsidP="00620EC7">
            <w:pPr>
              <w:rPr>
                <w:rFonts w:cs="FreeSans"/>
                <w:szCs w:val="20"/>
              </w:rPr>
            </w:pPr>
            <w:r w:rsidRPr="00C55987">
              <w:rPr>
                <w:rFonts w:cs="FreeSans"/>
                <w:szCs w:val="20"/>
              </w:rPr>
              <w:t>Planen</w:t>
            </w:r>
          </w:p>
        </w:tc>
        <w:tc>
          <w:tcPr>
            <w:tcW w:w="4873" w:type="dxa"/>
            <w:tcBorders>
              <w:bottom w:val="single" w:sz="4" w:space="0" w:color="auto"/>
            </w:tcBorders>
          </w:tcPr>
          <w:p w:rsidR="00C55987" w:rsidRPr="00C55987" w:rsidRDefault="00C55987" w:rsidP="00620EC7">
            <w:pPr>
              <w:rPr>
                <w:rFonts w:cs="FreeSans"/>
                <w:szCs w:val="20"/>
                <w:u w:val="single"/>
              </w:rPr>
            </w:pPr>
            <w:r w:rsidRPr="00C55987">
              <w:rPr>
                <w:rFonts w:cs="FreeSans"/>
                <w:szCs w:val="20"/>
                <w:u w:val="single"/>
              </w:rPr>
              <w:t>Gespräch (mit Hilfe einer Tabelle):</w:t>
            </w:r>
          </w:p>
          <w:p w:rsidR="00C55987" w:rsidRPr="00C55987" w:rsidRDefault="00C55987" w:rsidP="00620EC7">
            <w:pPr>
              <w:rPr>
                <w:rFonts w:cs="FreeSans"/>
                <w:szCs w:val="20"/>
              </w:rPr>
            </w:pPr>
            <w:r w:rsidRPr="00C55987">
              <w:rPr>
                <w:rFonts w:cs="FreeSans"/>
                <w:szCs w:val="20"/>
              </w:rPr>
              <w:t>Vor- und Nachteile verschiedener Antriebsmöglichkeiten eines PKWs als Vorschlag für eine Neuanschaffung</w:t>
            </w:r>
          </w:p>
        </w:tc>
        <w:tc>
          <w:tcPr>
            <w:tcW w:w="4184" w:type="dxa"/>
            <w:tcBorders>
              <w:bottom w:val="single" w:sz="4" w:space="0" w:color="auto"/>
            </w:tcBorders>
          </w:tcPr>
          <w:p w:rsidR="00C55987" w:rsidRPr="00C55987" w:rsidRDefault="00C55987" w:rsidP="00620EC7">
            <w:pPr>
              <w:rPr>
                <w:rFonts w:cs="FreeSans"/>
                <w:szCs w:val="20"/>
                <w:u w:val="single"/>
              </w:rPr>
            </w:pPr>
            <w:r w:rsidRPr="00C55987">
              <w:rPr>
                <w:rFonts w:cs="FreeSans"/>
                <w:szCs w:val="20"/>
                <w:u w:val="single"/>
              </w:rPr>
              <w:t>Arbeitsgleiche Gruppenarbeit:</w:t>
            </w:r>
          </w:p>
          <w:p w:rsidR="00C55987" w:rsidRPr="00C55987" w:rsidRDefault="00C55987" w:rsidP="00C55987">
            <w:pPr>
              <w:rPr>
                <w:rFonts w:cs="FreeSans"/>
                <w:szCs w:val="20"/>
              </w:rPr>
            </w:pPr>
            <w:r w:rsidRPr="00C55987">
              <w:rPr>
                <w:rFonts w:cs="FreeSans"/>
                <w:szCs w:val="20"/>
              </w:rPr>
              <w:t>Die Schülerinnen und Schüler besprechen ihr weiteres Vorgehen.</w:t>
            </w:r>
          </w:p>
        </w:tc>
        <w:tc>
          <w:tcPr>
            <w:tcW w:w="2537" w:type="dxa"/>
            <w:tcBorders>
              <w:bottom w:val="single" w:sz="4" w:space="0" w:color="auto"/>
            </w:tcBorders>
          </w:tcPr>
          <w:p w:rsidR="00C55987" w:rsidRPr="00C55987" w:rsidRDefault="00C55987" w:rsidP="005A4F88">
            <w:pPr>
              <w:rPr>
                <w:rFonts w:cs="FreeSans"/>
                <w:szCs w:val="20"/>
                <w:lang w:val="fr-FR"/>
              </w:rPr>
            </w:pPr>
          </w:p>
          <w:p w:rsidR="00C55987" w:rsidRPr="00C55987" w:rsidRDefault="00C55987" w:rsidP="005A4F88">
            <w:pPr>
              <w:rPr>
                <w:rFonts w:cs="FreeSans"/>
                <w:szCs w:val="20"/>
                <w:lang w:val="fr-FR"/>
              </w:rPr>
            </w:pPr>
          </w:p>
          <w:p w:rsidR="00C55987" w:rsidRPr="00C55987" w:rsidRDefault="00C55987" w:rsidP="005A4F88">
            <w:pPr>
              <w:rPr>
                <w:rFonts w:cs="FreeSans"/>
                <w:szCs w:val="20"/>
                <w:lang w:val="fr-FR"/>
              </w:rPr>
            </w:pPr>
          </w:p>
        </w:tc>
        <w:tc>
          <w:tcPr>
            <w:tcW w:w="1271" w:type="dxa"/>
            <w:tcBorders>
              <w:bottom w:val="single" w:sz="4" w:space="0" w:color="auto"/>
            </w:tcBorders>
          </w:tcPr>
          <w:p w:rsidR="00C55987" w:rsidRPr="00C55987" w:rsidRDefault="00C55987" w:rsidP="00620EC7">
            <w:pPr>
              <w:jc w:val="right"/>
              <w:rPr>
                <w:rFonts w:cs="FreeSans"/>
                <w:szCs w:val="20"/>
                <w:lang w:val="fr-FR"/>
              </w:rPr>
            </w:pPr>
            <w:r w:rsidRPr="00C55987">
              <w:rPr>
                <w:rFonts w:cs="FreeSans"/>
                <w:szCs w:val="20"/>
                <w:lang w:val="fr-FR"/>
              </w:rPr>
              <w:t>5 Min.</w:t>
            </w:r>
          </w:p>
        </w:tc>
      </w:tr>
      <w:tr w:rsidR="00C55987" w:rsidRPr="00C55987" w:rsidTr="00620EC7">
        <w:trPr>
          <w:cantSplit/>
          <w:trHeight w:val="2459"/>
        </w:trPr>
        <w:tc>
          <w:tcPr>
            <w:tcW w:w="1844" w:type="dxa"/>
            <w:tcBorders>
              <w:bottom w:val="single" w:sz="4" w:space="0" w:color="auto"/>
            </w:tcBorders>
            <w:shd w:val="clear" w:color="auto" w:fill="EEECE1"/>
          </w:tcPr>
          <w:p w:rsidR="00C55987" w:rsidRPr="00C55987" w:rsidRDefault="00C55987" w:rsidP="00620EC7">
            <w:pPr>
              <w:rPr>
                <w:rFonts w:cs="FreeSans"/>
                <w:szCs w:val="20"/>
              </w:rPr>
            </w:pPr>
            <w:r w:rsidRPr="00C55987">
              <w:rPr>
                <w:rFonts w:cs="FreeSans"/>
                <w:szCs w:val="20"/>
              </w:rPr>
              <w:t>Durchführen</w:t>
            </w:r>
          </w:p>
        </w:tc>
        <w:tc>
          <w:tcPr>
            <w:tcW w:w="4873" w:type="dxa"/>
            <w:tcBorders>
              <w:bottom w:val="single" w:sz="4" w:space="0" w:color="auto"/>
            </w:tcBorders>
          </w:tcPr>
          <w:p w:rsidR="00C55987" w:rsidRPr="00C55987" w:rsidRDefault="00C55987" w:rsidP="00620EC7">
            <w:pPr>
              <w:rPr>
                <w:rFonts w:cs="FreeSans"/>
                <w:szCs w:val="20"/>
                <w:u w:val="single"/>
              </w:rPr>
            </w:pPr>
            <w:r w:rsidRPr="00C55987">
              <w:rPr>
                <w:rFonts w:cs="FreeSans"/>
                <w:szCs w:val="20"/>
                <w:u w:val="single"/>
              </w:rPr>
              <w:t>Gespräch (mit Hilfe einer Tabelle):</w:t>
            </w:r>
          </w:p>
          <w:p w:rsidR="00C55987" w:rsidRPr="00C55987" w:rsidRDefault="00C55987" w:rsidP="00C55987">
            <w:pPr>
              <w:rPr>
                <w:rFonts w:cs="FreeSans"/>
                <w:szCs w:val="20"/>
              </w:rPr>
            </w:pPr>
            <w:r w:rsidRPr="00C55987">
              <w:rPr>
                <w:rFonts w:cs="FreeSans"/>
                <w:szCs w:val="20"/>
              </w:rPr>
              <w:t>Vor- und Nachteile verschiedener Antriebsmöglichkeiten eines PKWs als Vorschlag für eine Neuanschaffung</w:t>
            </w:r>
          </w:p>
        </w:tc>
        <w:tc>
          <w:tcPr>
            <w:tcW w:w="4184" w:type="dxa"/>
            <w:tcBorders>
              <w:bottom w:val="single" w:sz="4" w:space="0" w:color="auto"/>
            </w:tcBorders>
          </w:tcPr>
          <w:p w:rsidR="00C55987" w:rsidRPr="00C55987" w:rsidRDefault="00C55987" w:rsidP="00620EC7">
            <w:pPr>
              <w:rPr>
                <w:rFonts w:cs="FreeSans"/>
                <w:szCs w:val="20"/>
                <w:u w:val="single"/>
              </w:rPr>
            </w:pPr>
            <w:r w:rsidRPr="00C55987">
              <w:rPr>
                <w:rFonts w:cs="FreeSans"/>
                <w:szCs w:val="20"/>
                <w:u w:val="single"/>
              </w:rPr>
              <w:t>Arbeitsgleiche Gruppenarbeit:</w:t>
            </w:r>
          </w:p>
          <w:p w:rsidR="00C55987" w:rsidRPr="00C55987" w:rsidRDefault="00C55987" w:rsidP="00620EC7">
            <w:pPr>
              <w:rPr>
                <w:rFonts w:cs="FreeSans"/>
                <w:szCs w:val="20"/>
              </w:rPr>
            </w:pPr>
            <w:r w:rsidRPr="00C55987">
              <w:rPr>
                <w:rFonts w:cs="FreeSans"/>
                <w:szCs w:val="20"/>
              </w:rPr>
              <w:t>Die Schülerinnen und Schüler erstellen selbständig in den Gruppen eine Tabelle mit Vor- und Nachteilen verschiedener Antriebsmöglichkeiten eines PKWs in Bezug auf Anschaffungskosten und Reichweite. Sie verwenden dabei geeignete Visualisierungsmittel.</w:t>
            </w:r>
          </w:p>
        </w:tc>
        <w:tc>
          <w:tcPr>
            <w:tcW w:w="2537" w:type="dxa"/>
            <w:tcBorders>
              <w:bottom w:val="single" w:sz="4" w:space="0" w:color="auto"/>
            </w:tcBorders>
          </w:tcPr>
          <w:p w:rsidR="00C55987" w:rsidRPr="00C55987" w:rsidRDefault="00C55987" w:rsidP="005A4F88">
            <w:pPr>
              <w:numPr>
                <w:ilvl w:val="0"/>
                <w:numId w:val="3"/>
              </w:numPr>
              <w:tabs>
                <w:tab w:val="clear" w:pos="720"/>
              </w:tabs>
              <w:spacing w:after="0" w:line="240" w:lineRule="auto"/>
              <w:ind w:left="425"/>
              <w:rPr>
                <w:rFonts w:cs="FreeSans"/>
                <w:szCs w:val="20"/>
              </w:rPr>
            </w:pPr>
            <w:r w:rsidRPr="00C55987">
              <w:rPr>
                <w:rFonts w:cs="FreeSans"/>
                <w:szCs w:val="20"/>
              </w:rPr>
              <w:t>PC/Laptop</w:t>
            </w:r>
          </w:p>
          <w:p w:rsidR="00C55987" w:rsidRPr="00C55987" w:rsidRDefault="00C55987" w:rsidP="005A4F88">
            <w:pPr>
              <w:numPr>
                <w:ilvl w:val="0"/>
                <w:numId w:val="3"/>
              </w:numPr>
              <w:tabs>
                <w:tab w:val="clear" w:pos="720"/>
              </w:tabs>
              <w:spacing w:after="0" w:line="240" w:lineRule="auto"/>
              <w:ind w:left="425"/>
              <w:rPr>
                <w:rFonts w:cs="FreeSans"/>
                <w:szCs w:val="20"/>
              </w:rPr>
            </w:pPr>
            <w:r w:rsidRPr="00C55987">
              <w:rPr>
                <w:rFonts w:cs="FreeSans"/>
                <w:szCs w:val="20"/>
              </w:rPr>
              <w:t>Plakat/Flipchart</w:t>
            </w:r>
          </w:p>
          <w:p w:rsidR="00C55987" w:rsidRPr="00C55987" w:rsidRDefault="00C55987" w:rsidP="005A4F88">
            <w:pPr>
              <w:numPr>
                <w:ilvl w:val="0"/>
                <w:numId w:val="4"/>
              </w:numPr>
              <w:tabs>
                <w:tab w:val="clear" w:pos="720"/>
              </w:tabs>
              <w:spacing w:after="0" w:line="240" w:lineRule="auto"/>
              <w:ind w:left="425"/>
              <w:rPr>
                <w:rFonts w:cs="FreeSans"/>
                <w:szCs w:val="20"/>
              </w:rPr>
            </w:pPr>
            <w:r w:rsidRPr="00C55987">
              <w:rPr>
                <w:rFonts w:cs="FreeSans"/>
                <w:szCs w:val="20"/>
              </w:rPr>
              <w:t>Internet</w:t>
            </w:r>
          </w:p>
          <w:p w:rsidR="00C55987" w:rsidRPr="00C55987" w:rsidRDefault="00C55987" w:rsidP="005A4F88">
            <w:pPr>
              <w:numPr>
                <w:ilvl w:val="0"/>
                <w:numId w:val="4"/>
              </w:numPr>
              <w:tabs>
                <w:tab w:val="clear" w:pos="720"/>
              </w:tabs>
              <w:spacing w:after="0" w:line="240" w:lineRule="auto"/>
              <w:ind w:left="425"/>
              <w:rPr>
                <w:rFonts w:cs="FreeSans"/>
                <w:szCs w:val="20"/>
              </w:rPr>
            </w:pPr>
            <w:proofErr w:type="spellStart"/>
            <w:r w:rsidRPr="00C55987">
              <w:rPr>
                <w:rFonts w:cs="FreeSans"/>
                <w:szCs w:val="20"/>
              </w:rPr>
              <w:t>Beamer</w:t>
            </w:r>
            <w:proofErr w:type="spellEnd"/>
          </w:p>
        </w:tc>
        <w:tc>
          <w:tcPr>
            <w:tcW w:w="1271" w:type="dxa"/>
            <w:tcBorders>
              <w:bottom w:val="single" w:sz="4" w:space="0" w:color="auto"/>
            </w:tcBorders>
          </w:tcPr>
          <w:p w:rsidR="00C55987" w:rsidRPr="00C55987" w:rsidRDefault="00C55987" w:rsidP="00620EC7">
            <w:pPr>
              <w:jc w:val="right"/>
              <w:rPr>
                <w:rFonts w:cs="FreeSans"/>
                <w:szCs w:val="20"/>
              </w:rPr>
            </w:pPr>
            <w:r w:rsidRPr="00C55987">
              <w:rPr>
                <w:rFonts w:cs="FreeSans"/>
                <w:szCs w:val="20"/>
              </w:rPr>
              <w:t>40 Min.</w:t>
            </w:r>
          </w:p>
        </w:tc>
      </w:tr>
      <w:tr w:rsidR="00C55987" w:rsidRPr="00C55987" w:rsidTr="005A4F88">
        <w:trPr>
          <w:cantSplit/>
          <w:trHeight w:val="1170"/>
        </w:trPr>
        <w:tc>
          <w:tcPr>
            <w:tcW w:w="1844" w:type="dxa"/>
            <w:tcBorders>
              <w:bottom w:val="single" w:sz="4" w:space="0" w:color="auto"/>
            </w:tcBorders>
            <w:shd w:val="clear" w:color="auto" w:fill="EEECE1"/>
          </w:tcPr>
          <w:p w:rsidR="00C55987" w:rsidRPr="00C55987" w:rsidRDefault="00C55987" w:rsidP="00620EC7">
            <w:pPr>
              <w:rPr>
                <w:rFonts w:cs="FreeSans"/>
                <w:szCs w:val="20"/>
              </w:rPr>
            </w:pPr>
            <w:r w:rsidRPr="00C55987">
              <w:rPr>
                <w:rFonts w:cs="FreeSans"/>
                <w:szCs w:val="20"/>
              </w:rPr>
              <w:lastRenderedPageBreak/>
              <w:t>Präsentieren</w:t>
            </w:r>
          </w:p>
        </w:tc>
        <w:tc>
          <w:tcPr>
            <w:tcW w:w="4873" w:type="dxa"/>
            <w:tcBorders>
              <w:bottom w:val="single" w:sz="4" w:space="0" w:color="auto"/>
            </w:tcBorders>
          </w:tcPr>
          <w:p w:rsidR="00C55987" w:rsidRPr="00C55987" w:rsidRDefault="00C55987" w:rsidP="005A4F88">
            <w:pPr>
              <w:spacing w:after="0"/>
              <w:rPr>
                <w:rFonts w:cs="FreeSans"/>
                <w:szCs w:val="20"/>
              </w:rPr>
            </w:pPr>
            <w:r w:rsidRPr="00C55987">
              <w:rPr>
                <w:rFonts w:cs="FreeSans"/>
                <w:szCs w:val="20"/>
                <w:u w:val="single"/>
              </w:rPr>
              <w:t>Gespräch (mit Hilfe einer Tabelle):</w:t>
            </w:r>
            <w:r w:rsidR="005A4F88">
              <w:rPr>
                <w:rFonts w:cs="FreeSans"/>
                <w:szCs w:val="20"/>
                <w:u w:val="single"/>
              </w:rPr>
              <w:br/>
            </w:r>
            <w:r w:rsidRPr="00C55987">
              <w:rPr>
                <w:rFonts w:cs="FreeSans"/>
                <w:szCs w:val="20"/>
              </w:rPr>
              <w:t>Begründete Entscheidung für den Neukauf eines PKW mittels einer Gegenüberstellung von Antriebsmöglichkeiten, Anschaffungskosten und Reichweite</w:t>
            </w:r>
          </w:p>
        </w:tc>
        <w:tc>
          <w:tcPr>
            <w:tcW w:w="4184" w:type="dxa"/>
            <w:tcBorders>
              <w:bottom w:val="single" w:sz="4" w:space="0" w:color="auto"/>
            </w:tcBorders>
          </w:tcPr>
          <w:p w:rsidR="00C55987" w:rsidRPr="00C55987" w:rsidRDefault="00C55987" w:rsidP="00620EC7">
            <w:pPr>
              <w:tabs>
                <w:tab w:val="left" w:pos="915"/>
              </w:tabs>
              <w:rPr>
                <w:rFonts w:cs="FreeSans"/>
                <w:szCs w:val="20"/>
              </w:rPr>
            </w:pPr>
            <w:r w:rsidRPr="00C55987">
              <w:rPr>
                <w:rFonts w:cs="FreeSans"/>
                <w:szCs w:val="20"/>
              </w:rPr>
              <w:t xml:space="preserve">Alle Gruppen präsentieren das Gespräch mit den Eltern (Rollenspiel) und argumentieren anhand der erstellten Tabelle. Sie verwenden dabei das jeweilige Visualisierungsmedium. </w:t>
            </w:r>
          </w:p>
        </w:tc>
        <w:tc>
          <w:tcPr>
            <w:tcW w:w="2537" w:type="dxa"/>
            <w:tcBorders>
              <w:bottom w:val="single" w:sz="4" w:space="0" w:color="auto"/>
            </w:tcBorders>
          </w:tcPr>
          <w:p w:rsidR="00C55987" w:rsidRPr="00C55987" w:rsidRDefault="00C55987" w:rsidP="005A4F88">
            <w:pPr>
              <w:numPr>
                <w:ilvl w:val="0"/>
                <w:numId w:val="6"/>
              </w:numPr>
              <w:tabs>
                <w:tab w:val="clear" w:pos="720"/>
              </w:tabs>
              <w:spacing w:after="0" w:line="240" w:lineRule="auto"/>
              <w:ind w:left="419" w:hanging="357"/>
              <w:rPr>
                <w:rFonts w:cs="FreeSans"/>
                <w:szCs w:val="20"/>
              </w:rPr>
            </w:pPr>
            <w:r w:rsidRPr="00C55987">
              <w:rPr>
                <w:rFonts w:cs="FreeSans"/>
                <w:szCs w:val="20"/>
              </w:rPr>
              <w:t>PC/Laptop</w:t>
            </w:r>
          </w:p>
          <w:p w:rsidR="00C55987" w:rsidRPr="00C55987" w:rsidRDefault="00C55987" w:rsidP="005A4F88">
            <w:pPr>
              <w:numPr>
                <w:ilvl w:val="0"/>
                <w:numId w:val="6"/>
              </w:numPr>
              <w:tabs>
                <w:tab w:val="clear" w:pos="720"/>
              </w:tabs>
              <w:spacing w:after="0" w:line="240" w:lineRule="auto"/>
              <w:ind w:left="419" w:hanging="357"/>
              <w:rPr>
                <w:rFonts w:cs="FreeSans"/>
                <w:szCs w:val="20"/>
              </w:rPr>
            </w:pPr>
            <w:r w:rsidRPr="00C55987">
              <w:rPr>
                <w:rFonts w:cs="FreeSans"/>
                <w:szCs w:val="20"/>
              </w:rPr>
              <w:t>Flipchart/Plakat</w:t>
            </w:r>
          </w:p>
          <w:p w:rsidR="00C55987" w:rsidRPr="00C55987" w:rsidRDefault="00C55987" w:rsidP="005A4F88">
            <w:pPr>
              <w:numPr>
                <w:ilvl w:val="0"/>
                <w:numId w:val="5"/>
              </w:numPr>
              <w:tabs>
                <w:tab w:val="clear" w:pos="720"/>
              </w:tabs>
              <w:spacing w:after="0" w:line="240" w:lineRule="auto"/>
              <w:ind w:left="419" w:hanging="357"/>
              <w:rPr>
                <w:rFonts w:cs="FreeSans"/>
                <w:szCs w:val="20"/>
              </w:rPr>
            </w:pPr>
            <w:proofErr w:type="spellStart"/>
            <w:r w:rsidRPr="00C55987">
              <w:rPr>
                <w:rFonts w:cs="FreeSans"/>
                <w:szCs w:val="20"/>
              </w:rPr>
              <w:t>Beamer</w:t>
            </w:r>
            <w:proofErr w:type="spellEnd"/>
          </w:p>
        </w:tc>
        <w:tc>
          <w:tcPr>
            <w:tcW w:w="1271" w:type="dxa"/>
            <w:tcBorders>
              <w:bottom w:val="single" w:sz="4" w:space="0" w:color="auto"/>
            </w:tcBorders>
          </w:tcPr>
          <w:p w:rsidR="00C55987" w:rsidRPr="00C55987" w:rsidRDefault="00C55987" w:rsidP="00620EC7">
            <w:pPr>
              <w:jc w:val="right"/>
              <w:rPr>
                <w:rFonts w:cs="FreeSans"/>
                <w:szCs w:val="20"/>
              </w:rPr>
            </w:pPr>
            <w:r w:rsidRPr="00C55987">
              <w:rPr>
                <w:rFonts w:cs="FreeSans"/>
                <w:szCs w:val="20"/>
              </w:rPr>
              <w:t>45 Min.</w:t>
            </w:r>
          </w:p>
        </w:tc>
      </w:tr>
      <w:tr w:rsidR="00C55987" w:rsidRPr="00C55987" w:rsidTr="005A4F88">
        <w:trPr>
          <w:trHeight w:val="2936"/>
        </w:trPr>
        <w:tc>
          <w:tcPr>
            <w:tcW w:w="1844" w:type="dxa"/>
            <w:shd w:val="clear" w:color="auto" w:fill="EEECE1"/>
          </w:tcPr>
          <w:p w:rsidR="00C55987" w:rsidRPr="00C55987" w:rsidRDefault="00C55987" w:rsidP="00620EC7">
            <w:pPr>
              <w:rPr>
                <w:rFonts w:cs="FreeSans"/>
                <w:szCs w:val="20"/>
              </w:rPr>
            </w:pPr>
            <w:r w:rsidRPr="00C55987">
              <w:rPr>
                <w:rFonts w:cs="FreeSans"/>
                <w:szCs w:val="20"/>
              </w:rPr>
              <w:t>Bewerten</w:t>
            </w:r>
          </w:p>
        </w:tc>
        <w:tc>
          <w:tcPr>
            <w:tcW w:w="4873" w:type="dxa"/>
          </w:tcPr>
          <w:p w:rsidR="00C55987" w:rsidRPr="00C55987" w:rsidRDefault="00C55987" w:rsidP="00620EC7">
            <w:pPr>
              <w:rPr>
                <w:rFonts w:cs="FreeSans"/>
                <w:szCs w:val="20"/>
                <w:u w:val="single"/>
              </w:rPr>
            </w:pPr>
            <w:r w:rsidRPr="00C55987">
              <w:rPr>
                <w:rFonts w:cs="FreeSans"/>
                <w:szCs w:val="20"/>
                <w:u w:val="single"/>
              </w:rPr>
              <w:t>Gespräch (mit Hilfe einer Tabelle):</w:t>
            </w:r>
          </w:p>
          <w:p w:rsidR="00C55987" w:rsidRPr="00C55987" w:rsidRDefault="00C55987" w:rsidP="00620EC7">
            <w:pPr>
              <w:rPr>
                <w:rFonts w:cs="FreeSans"/>
                <w:szCs w:val="20"/>
              </w:rPr>
            </w:pPr>
            <w:r w:rsidRPr="00C55987">
              <w:rPr>
                <w:rFonts w:cs="FreeSans"/>
                <w:szCs w:val="20"/>
              </w:rPr>
              <w:t>Begründete Entscheidung für den Neukauf eines PKW mittels einer Gegenüberstellung von Antriebsmöglichkeiten, Anschaffungskosten und Reichweite.</w:t>
            </w:r>
          </w:p>
          <w:p w:rsidR="00C55987" w:rsidRPr="005A4F88" w:rsidRDefault="00C55987" w:rsidP="00C55987">
            <w:pPr>
              <w:spacing w:before="0" w:after="0" w:line="240" w:lineRule="auto"/>
              <w:rPr>
                <w:rFonts w:cs="FreeSans"/>
                <w:sz w:val="12"/>
                <w:szCs w:val="20"/>
              </w:rPr>
            </w:pPr>
          </w:p>
          <w:p w:rsidR="00C55987" w:rsidRPr="00C55987" w:rsidRDefault="00C55987" w:rsidP="00620EC7">
            <w:pPr>
              <w:rPr>
                <w:rFonts w:cs="FreeSans"/>
                <w:szCs w:val="20"/>
              </w:rPr>
            </w:pPr>
            <w:r w:rsidRPr="00C55987">
              <w:rPr>
                <w:rFonts w:cs="FreeSans"/>
                <w:szCs w:val="20"/>
              </w:rPr>
              <w:t>Die Schülerinnen und Schüler bewerten die Qualität des Vortrags hinsichtlich:</w:t>
            </w:r>
          </w:p>
          <w:p w:rsidR="00C55987" w:rsidRPr="00C55987" w:rsidRDefault="00C55987" w:rsidP="00C55987">
            <w:pPr>
              <w:numPr>
                <w:ilvl w:val="0"/>
                <w:numId w:val="5"/>
              </w:numPr>
              <w:tabs>
                <w:tab w:val="clear" w:pos="720"/>
              </w:tabs>
              <w:spacing w:before="0" w:after="0" w:line="240" w:lineRule="auto"/>
              <w:ind w:left="316" w:hanging="316"/>
              <w:rPr>
                <w:rFonts w:cs="FreeSans"/>
                <w:szCs w:val="20"/>
              </w:rPr>
            </w:pPr>
            <w:r w:rsidRPr="00C55987">
              <w:rPr>
                <w:rFonts w:cs="FreeSans"/>
                <w:szCs w:val="20"/>
              </w:rPr>
              <w:t>Aufbau der Argumentation/Gesprächsverlauf</w:t>
            </w:r>
          </w:p>
          <w:p w:rsidR="00C55987" w:rsidRPr="00C55987" w:rsidRDefault="00C55987" w:rsidP="005A4F88">
            <w:pPr>
              <w:numPr>
                <w:ilvl w:val="0"/>
                <w:numId w:val="5"/>
              </w:numPr>
              <w:tabs>
                <w:tab w:val="clear" w:pos="720"/>
              </w:tabs>
              <w:spacing w:before="0" w:after="0" w:line="240" w:lineRule="auto"/>
              <w:ind w:left="318" w:hanging="318"/>
              <w:rPr>
                <w:rFonts w:cs="FreeSans"/>
                <w:szCs w:val="20"/>
              </w:rPr>
            </w:pPr>
            <w:r w:rsidRPr="00C55987">
              <w:rPr>
                <w:rFonts w:cs="FreeSans"/>
                <w:szCs w:val="20"/>
              </w:rPr>
              <w:t>Übersichtlichkeit der Tabelle</w:t>
            </w:r>
          </w:p>
        </w:tc>
        <w:tc>
          <w:tcPr>
            <w:tcW w:w="4184" w:type="dxa"/>
          </w:tcPr>
          <w:p w:rsidR="00C55987" w:rsidRPr="00C55987" w:rsidRDefault="00C55987" w:rsidP="00620EC7">
            <w:pPr>
              <w:rPr>
                <w:rFonts w:cs="FreeSans"/>
                <w:szCs w:val="20"/>
              </w:rPr>
            </w:pPr>
            <w:r w:rsidRPr="00C55987">
              <w:rPr>
                <w:rFonts w:cs="FreeSans"/>
                <w:szCs w:val="20"/>
                <w:u w:val="single"/>
              </w:rPr>
              <w:t>Schülerfeedback:</w:t>
            </w:r>
            <w:r>
              <w:rPr>
                <w:rFonts w:cs="FreeSans"/>
                <w:szCs w:val="20"/>
                <w:u w:val="single"/>
              </w:rPr>
              <w:br/>
            </w:r>
            <w:r w:rsidRPr="00C55987">
              <w:rPr>
                <w:rFonts w:cs="FreeSans"/>
                <w:szCs w:val="20"/>
              </w:rPr>
              <w:t>Die Klasse bewertet die vorgestellten Arbeitsergebnisse in Form von konstruktiver Kritik. Die Schülerinnen und Schüler vergleichen die Ergebnisse der Gruppen und entscheiden, welcher Teil von welcher Tabelle jeweils am aussagekräftigsten ist.</w:t>
            </w:r>
          </w:p>
          <w:p w:rsidR="00C55987" w:rsidRPr="00C55987" w:rsidRDefault="00C55987" w:rsidP="005A4F88">
            <w:pPr>
              <w:spacing w:after="0"/>
              <w:rPr>
                <w:rFonts w:cs="FreeSans"/>
                <w:szCs w:val="20"/>
              </w:rPr>
            </w:pPr>
            <w:r w:rsidRPr="00C55987">
              <w:rPr>
                <w:rFonts w:cs="FreeSans"/>
                <w:szCs w:val="20"/>
                <w:u w:val="single"/>
              </w:rPr>
              <w:t>Lehrerfeedback:</w:t>
            </w:r>
            <w:r>
              <w:rPr>
                <w:rFonts w:cs="FreeSans"/>
                <w:szCs w:val="20"/>
                <w:u w:val="single"/>
              </w:rPr>
              <w:br/>
            </w:r>
            <w:r w:rsidRPr="00C55987">
              <w:rPr>
                <w:rFonts w:cs="FreeSans"/>
                <w:szCs w:val="20"/>
              </w:rPr>
              <w:t xml:space="preserve">Der Lehrer erstellt in Diskussion mit den </w:t>
            </w:r>
            <w:proofErr w:type="spellStart"/>
            <w:r w:rsidRPr="00C55987">
              <w:rPr>
                <w:rFonts w:cs="FreeSans"/>
                <w:szCs w:val="20"/>
              </w:rPr>
              <w:t>SuS</w:t>
            </w:r>
            <w:proofErr w:type="spellEnd"/>
            <w:r w:rsidRPr="00C55987">
              <w:rPr>
                <w:rFonts w:cs="FreeSans"/>
                <w:szCs w:val="20"/>
              </w:rPr>
              <w:t xml:space="preserve"> zur Dokumentation eine Tabelle, die Beiträge aller Tabellen </w:t>
            </w:r>
            <w:proofErr w:type="gramStart"/>
            <w:r w:rsidRPr="00C55987">
              <w:rPr>
                <w:rFonts w:cs="FreeSans"/>
                <w:szCs w:val="20"/>
              </w:rPr>
              <w:t>enthält</w:t>
            </w:r>
            <w:proofErr w:type="gramEnd"/>
            <w:r w:rsidRPr="00C55987">
              <w:rPr>
                <w:rFonts w:cs="FreeSans"/>
                <w:szCs w:val="20"/>
              </w:rPr>
              <w:t>.</w:t>
            </w:r>
          </w:p>
        </w:tc>
        <w:tc>
          <w:tcPr>
            <w:tcW w:w="2537" w:type="dxa"/>
          </w:tcPr>
          <w:p w:rsidR="00C55987" w:rsidRPr="00C55987" w:rsidRDefault="00C55987" w:rsidP="005A4F88">
            <w:pPr>
              <w:numPr>
                <w:ilvl w:val="0"/>
                <w:numId w:val="5"/>
              </w:numPr>
              <w:tabs>
                <w:tab w:val="clear" w:pos="720"/>
              </w:tabs>
              <w:spacing w:after="0" w:line="240" w:lineRule="auto"/>
              <w:ind w:left="419" w:hanging="357"/>
              <w:rPr>
                <w:rFonts w:cs="FreeSans"/>
                <w:szCs w:val="20"/>
              </w:rPr>
            </w:pPr>
            <w:r w:rsidRPr="00C55987">
              <w:rPr>
                <w:rFonts w:cs="FreeSans"/>
                <w:szCs w:val="20"/>
              </w:rPr>
              <w:t>PC/Laptop</w:t>
            </w:r>
          </w:p>
          <w:p w:rsidR="00C55987" w:rsidRPr="00C55987" w:rsidRDefault="00C55987" w:rsidP="005A4F88">
            <w:pPr>
              <w:numPr>
                <w:ilvl w:val="0"/>
                <w:numId w:val="5"/>
              </w:numPr>
              <w:tabs>
                <w:tab w:val="clear" w:pos="720"/>
              </w:tabs>
              <w:spacing w:after="0" w:line="240" w:lineRule="auto"/>
              <w:ind w:left="419" w:hanging="357"/>
              <w:rPr>
                <w:rFonts w:cs="FreeSans"/>
                <w:szCs w:val="20"/>
              </w:rPr>
            </w:pPr>
            <w:r w:rsidRPr="00C55987">
              <w:rPr>
                <w:rFonts w:cs="FreeSans"/>
                <w:szCs w:val="20"/>
              </w:rPr>
              <w:t>Flipchart/Plakat</w:t>
            </w:r>
          </w:p>
          <w:p w:rsidR="00C55987" w:rsidRPr="00C55987" w:rsidRDefault="00C55987" w:rsidP="005A4F88">
            <w:pPr>
              <w:numPr>
                <w:ilvl w:val="0"/>
                <w:numId w:val="5"/>
              </w:numPr>
              <w:tabs>
                <w:tab w:val="clear" w:pos="720"/>
              </w:tabs>
              <w:spacing w:after="0" w:line="240" w:lineRule="auto"/>
              <w:ind w:left="419" w:hanging="357"/>
              <w:rPr>
                <w:rFonts w:cs="FreeSans"/>
                <w:szCs w:val="20"/>
              </w:rPr>
            </w:pPr>
            <w:proofErr w:type="spellStart"/>
            <w:r w:rsidRPr="00C55987">
              <w:rPr>
                <w:rFonts w:cs="FreeSans"/>
                <w:szCs w:val="20"/>
              </w:rPr>
              <w:t>Beamer</w:t>
            </w:r>
            <w:proofErr w:type="spellEnd"/>
          </w:p>
        </w:tc>
        <w:tc>
          <w:tcPr>
            <w:tcW w:w="1271" w:type="dxa"/>
          </w:tcPr>
          <w:p w:rsidR="00C55987" w:rsidRPr="00C55987" w:rsidRDefault="00C55987" w:rsidP="00620EC7">
            <w:pPr>
              <w:jc w:val="right"/>
              <w:rPr>
                <w:rFonts w:cs="FreeSans"/>
                <w:szCs w:val="20"/>
              </w:rPr>
            </w:pPr>
            <w:r w:rsidRPr="00C55987">
              <w:rPr>
                <w:rFonts w:cs="FreeSans"/>
                <w:szCs w:val="20"/>
              </w:rPr>
              <w:t>30 Min.</w:t>
            </w:r>
          </w:p>
        </w:tc>
      </w:tr>
      <w:tr w:rsidR="00C55987" w:rsidRPr="00C55987" w:rsidTr="005A4F88">
        <w:trPr>
          <w:cantSplit/>
          <w:trHeight w:val="944"/>
        </w:trPr>
        <w:tc>
          <w:tcPr>
            <w:tcW w:w="1844" w:type="dxa"/>
            <w:tcBorders>
              <w:bottom w:val="single" w:sz="4" w:space="0" w:color="auto"/>
            </w:tcBorders>
            <w:shd w:val="clear" w:color="auto" w:fill="EEECE1"/>
          </w:tcPr>
          <w:p w:rsidR="00C55987" w:rsidRPr="00C55987" w:rsidRDefault="00C55987" w:rsidP="00620EC7">
            <w:pPr>
              <w:rPr>
                <w:rFonts w:cs="FreeSans"/>
                <w:szCs w:val="20"/>
              </w:rPr>
            </w:pPr>
            <w:r w:rsidRPr="00C55987">
              <w:rPr>
                <w:rFonts w:cs="FreeSans"/>
                <w:szCs w:val="20"/>
              </w:rPr>
              <w:t>Dokumentieren</w:t>
            </w:r>
          </w:p>
        </w:tc>
        <w:tc>
          <w:tcPr>
            <w:tcW w:w="4873" w:type="dxa"/>
            <w:tcBorders>
              <w:bottom w:val="single" w:sz="4" w:space="0" w:color="auto"/>
            </w:tcBorders>
          </w:tcPr>
          <w:p w:rsidR="00C55987" w:rsidRPr="00C55987" w:rsidRDefault="00C55987" w:rsidP="00620EC7">
            <w:pPr>
              <w:rPr>
                <w:rFonts w:cs="FreeSans"/>
                <w:szCs w:val="20"/>
              </w:rPr>
            </w:pPr>
            <w:r w:rsidRPr="00C55987">
              <w:rPr>
                <w:rFonts w:cs="FreeSans"/>
                <w:szCs w:val="20"/>
                <w:u w:val="single"/>
              </w:rPr>
              <w:t>Neuanschaffung eines PKW:</w:t>
            </w:r>
          </w:p>
          <w:p w:rsidR="00C55987" w:rsidRPr="00C55987" w:rsidRDefault="00C55987" w:rsidP="00C55987">
            <w:pPr>
              <w:numPr>
                <w:ilvl w:val="0"/>
                <w:numId w:val="7"/>
              </w:numPr>
              <w:tabs>
                <w:tab w:val="clear" w:pos="720"/>
              </w:tabs>
              <w:spacing w:before="0" w:after="0" w:line="240" w:lineRule="auto"/>
              <w:ind w:left="316" w:hanging="316"/>
              <w:rPr>
                <w:rFonts w:cs="FreeSans"/>
                <w:szCs w:val="20"/>
              </w:rPr>
            </w:pPr>
            <w:r w:rsidRPr="00C55987">
              <w:rPr>
                <w:rFonts w:cs="FreeSans"/>
                <w:szCs w:val="20"/>
              </w:rPr>
              <w:t>Antriebsmöglichkeiten</w:t>
            </w:r>
          </w:p>
          <w:p w:rsidR="00C55987" w:rsidRPr="00C55987" w:rsidRDefault="00C55987" w:rsidP="00C55987">
            <w:pPr>
              <w:numPr>
                <w:ilvl w:val="0"/>
                <w:numId w:val="7"/>
              </w:numPr>
              <w:tabs>
                <w:tab w:val="clear" w:pos="720"/>
              </w:tabs>
              <w:spacing w:before="0" w:after="0" w:line="240" w:lineRule="auto"/>
              <w:ind w:left="316" w:hanging="316"/>
              <w:rPr>
                <w:rFonts w:cs="FreeSans"/>
                <w:szCs w:val="20"/>
              </w:rPr>
            </w:pPr>
            <w:r w:rsidRPr="00C55987">
              <w:rPr>
                <w:rFonts w:cs="FreeSans"/>
                <w:szCs w:val="20"/>
              </w:rPr>
              <w:t>Anschaffungskosten</w:t>
            </w:r>
          </w:p>
          <w:p w:rsidR="00C55987" w:rsidRPr="00C55987" w:rsidRDefault="00C55987" w:rsidP="00C55987">
            <w:pPr>
              <w:numPr>
                <w:ilvl w:val="0"/>
                <w:numId w:val="7"/>
              </w:numPr>
              <w:tabs>
                <w:tab w:val="clear" w:pos="720"/>
              </w:tabs>
              <w:spacing w:before="0" w:after="0" w:line="240" w:lineRule="auto"/>
              <w:ind w:left="316" w:hanging="316"/>
              <w:rPr>
                <w:rFonts w:cs="FreeSans"/>
                <w:szCs w:val="20"/>
              </w:rPr>
            </w:pPr>
            <w:r w:rsidRPr="00C55987">
              <w:rPr>
                <w:rFonts w:cs="FreeSans"/>
                <w:szCs w:val="20"/>
              </w:rPr>
              <w:t>Reichweite</w:t>
            </w:r>
          </w:p>
        </w:tc>
        <w:tc>
          <w:tcPr>
            <w:tcW w:w="4184" w:type="dxa"/>
            <w:tcBorders>
              <w:bottom w:val="single" w:sz="4" w:space="0" w:color="auto"/>
            </w:tcBorders>
          </w:tcPr>
          <w:p w:rsidR="00C55987" w:rsidRPr="00C55987" w:rsidRDefault="00C55987" w:rsidP="00620EC7">
            <w:pPr>
              <w:rPr>
                <w:rFonts w:cs="FreeSans"/>
                <w:szCs w:val="20"/>
              </w:rPr>
            </w:pPr>
            <w:r w:rsidRPr="00C55987">
              <w:rPr>
                <w:rFonts w:cs="FreeSans"/>
                <w:szCs w:val="20"/>
              </w:rPr>
              <w:t xml:space="preserve">Die </w:t>
            </w:r>
            <w:proofErr w:type="spellStart"/>
            <w:r w:rsidRPr="00C55987">
              <w:rPr>
                <w:rFonts w:cs="FreeSans"/>
                <w:szCs w:val="20"/>
              </w:rPr>
              <w:t>SuS</w:t>
            </w:r>
            <w:proofErr w:type="spellEnd"/>
            <w:r w:rsidRPr="00C55987">
              <w:rPr>
                <w:rFonts w:cs="FreeSans"/>
                <w:szCs w:val="20"/>
              </w:rPr>
              <w:t xml:space="preserve"> erhalten eine Kopie der gemeinsam entwickelten Tabelle für ihre Unterlagen.</w:t>
            </w:r>
          </w:p>
        </w:tc>
        <w:tc>
          <w:tcPr>
            <w:tcW w:w="2537" w:type="dxa"/>
            <w:tcBorders>
              <w:bottom w:val="single" w:sz="4" w:space="0" w:color="auto"/>
            </w:tcBorders>
          </w:tcPr>
          <w:p w:rsidR="00C55987" w:rsidRPr="00C55987" w:rsidRDefault="00C55987" w:rsidP="005A4F88">
            <w:pPr>
              <w:numPr>
                <w:ilvl w:val="0"/>
                <w:numId w:val="8"/>
              </w:numPr>
              <w:tabs>
                <w:tab w:val="clear" w:pos="720"/>
              </w:tabs>
              <w:spacing w:after="0" w:line="240" w:lineRule="auto"/>
              <w:ind w:left="419" w:hanging="357"/>
              <w:rPr>
                <w:rFonts w:cs="FreeSans"/>
                <w:szCs w:val="20"/>
              </w:rPr>
            </w:pPr>
            <w:r w:rsidRPr="00C55987">
              <w:rPr>
                <w:rFonts w:cs="FreeSans"/>
                <w:szCs w:val="20"/>
              </w:rPr>
              <w:t>PC/Laptop</w:t>
            </w:r>
          </w:p>
          <w:p w:rsidR="00C55987" w:rsidRPr="00C55987" w:rsidRDefault="00C55987" w:rsidP="005A4F88">
            <w:pPr>
              <w:numPr>
                <w:ilvl w:val="0"/>
                <w:numId w:val="8"/>
              </w:numPr>
              <w:tabs>
                <w:tab w:val="clear" w:pos="720"/>
              </w:tabs>
              <w:spacing w:after="0" w:line="240" w:lineRule="auto"/>
              <w:ind w:left="419" w:hanging="357"/>
              <w:rPr>
                <w:rFonts w:cs="FreeSans"/>
                <w:szCs w:val="20"/>
              </w:rPr>
            </w:pPr>
            <w:r w:rsidRPr="00C55987">
              <w:rPr>
                <w:rFonts w:cs="FreeSans"/>
                <w:szCs w:val="20"/>
              </w:rPr>
              <w:t>Drucker</w:t>
            </w:r>
          </w:p>
          <w:p w:rsidR="00C55987" w:rsidRPr="00C55987" w:rsidRDefault="00C55987" w:rsidP="005A4F88">
            <w:pPr>
              <w:numPr>
                <w:ilvl w:val="0"/>
                <w:numId w:val="8"/>
              </w:numPr>
              <w:tabs>
                <w:tab w:val="clear" w:pos="720"/>
              </w:tabs>
              <w:spacing w:after="0" w:line="240" w:lineRule="auto"/>
              <w:ind w:left="419" w:hanging="357"/>
              <w:rPr>
                <w:rFonts w:cs="FreeSans"/>
                <w:szCs w:val="20"/>
              </w:rPr>
            </w:pPr>
            <w:r w:rsidRPr="00C55987">
              <w:rPr>
                <w:rFonts w:cs="FreeSans"/>
                <w:szCs w:val="20"/>
              </w:rPr>
              <w:t>Digitalkamera (Digitalisierung durch die LK)</w:t>
            </w:r>
          </w:p>
        </w:tc>
        <w:tc>
          <w:tcPr>
            <w:tcW w:w="1271" w:type="dxa"/>
            <w:tcBorders>
              <w:bottom w:val="single" w:sz="4" w:space="0" w:color="auto"/>
            </w:tcBorders>
          </w:tcPr>
          <w:p w:rsidR="00C55987" w:rsidRPr="00C55987" w:rsidRDefault="00C55987" w:rsidP="00620EC7">
            <w:pPr>
              <w:jc w:val="right"/>
              <w:rPr>
                <w:rFonts w:cs="FreeSans"/>
                <w:szCs w:val="20"/>
              </w:rPr>
            </w:pPr>
            <w:r w:rsidRPr="00C55987">
              <w:rPr>
                <w:rFonts w:cs="FreeSans"/>
                <w:szCs w:val="20"/>
              </w:rPr>
              <w:t>5 Min.</w:t>
            </w:r>
          </w:p>
        </w:tc>
      </w:tr>
      <w:tr w:rsidR="00C55987" w:rsidRPr="00C55987" w:rsidTr="005A4F88">
        <w:trPr>
          <w:trHeight w:val="1189"/>
        </w:trPr>
        <w:tc>
          <w:tcPr>
            <w:tcW w:w="1844" w:type="dxa"/>
            <w:tcBorders>
              <w:bottom w:val="single" w:sz="4" w:space="0" w:color="auto"/>
            </w:tcBorders>
            <w:shd w:val="clear" w:color="auto" w:fill="EEECE1"/>
          </w:tcPr>
          <w:p w:rsidR="00C55987" w:rsidRPr="00C55987" w:rsidRDefault="00C55987" w:rsidP="00620EC7">
            <w:pPr>
              <w:rPr>
                <w:rFonts w:cs="FreeSans"/>
                <w:szCs w:val="20"/>
              </w:rPr>
            </w:pPr>
            <w:r w:rsidRPr="00C55987">
              <w:rPr>
                <w:rFonts w:cs="FreeSans"/>
                <w:szCs w:val="20"/>
              </w:rPr>
              <w:t>Reflektieren</w:t>
            </w:r>
          </w:p>
        </w:tc>
        <w:tc>
          <w:tcPr>
            <w:tcW w:w="4873" w:type="dxa"/>
            <w:tcBorders>
              <w:bottom w:val="single" w:sz="4" w:space="0" w:color="auto"/>
            </w:tcBorders>
          </w:tcPr>
          <w:p w:rsidR="00C55987" w:rsidRPr="00C55987" w:rsidRDefault="00C55987" w:rsidP="00620EC7">
            <w:pPr>
              <w:rPr>
                <w:rFonts w:cs="FreeSans"/>
                <w:szCs w:val="20"/>
              </w:rPr>
            </w:pPr>
            <w:r w:rsidRPr="00C55987">
              <w:rPr>
                <w:rFonts w:cs="FreeSans"/>
                <w:szCs w:val="20"/>
              </w:rPr>
              <w:t>Wie überzeugend war ich?</w:t>
            </w:r>
          </w:p>
        </w:tc>
        <w:tc>
          <w:tcPr>
            <w:tcW w:w="4184" w:type="dxa"/>
            <w:tcBorders>
              <w:bottom w:val="single" w:sz="4" w:space="0" w:color="auto"/>
            </w:tcBorders>
          </w:tcPr>
          <w:p w:rsidR="00C55987" w:rsidRPr="00C55987" w:rsidRDefault="00C55987" w:rsidP="00620EC7">
            <w:pPr>
              <w:rPr>
                <w:rFonts w:cs="FreeSans"/>
                <w:szCs w:val="20"/>
                <w:u w:val="single"/>
              </w:rPr>
            </w:pPr>
            <w:r w:rsidRPr="00C55987">
              <w:rPr>
                <w:rFonts w:cs="FreeSans"/>
                <w:szCs w:val="20"/>
                <w:u w:val="single"/>
              </w:rPr>
              <w:t>Unterrichtsgespräch im Plenum:</w:t>
            </w:r>
          </w:p>
          <w:p w:rsidR="00C55987" w:rsidRPr="00C55987" w:rsidRDefault="00C55987" w:rsidP="005A4F88">
            <w:pPr>
              <w:spacing w:after="0"/>
              <w:rPr>
                <w:rFonts w:cs="FreeSans"/>
                <w:szCs w:val="20"/>
              </w:rPr>
            </w:pPr>
            <w:r w:rsidRPr="00C55987">
              <w:rPr>
                <w:rFonts w:cs="FreeSans"/>
                <w:szCs w:val="20"/>
              </w:rPr>
              <w:t>Die Schülerinnen und Schüler tauschen sich bzgl. der Überzeugungskraft/Argumentation der einzelnen Gruppenbeiträge aus.</w:t>
            </w:r>
          </w:p>
        </w:tc>
        <w:tc>
          <w:tcPr>
            <w:tcW w:w="2537" w:type="dxa"/>
            <w:tcBorders>
              <w:bottom w:val="single" w:sz="4" w:space="0" w:color="auto"/>
            </w:tcBorders>
          </w:tcPr>
          <w:p w:rsidR="00C55987" w:rsidRPr="00C55987" w:rsidRDefault="00C55987" w:rsidP="00620EC7">
            <w:pPr>
              <w:rPr>
                <w:rFonts w:cs="FreeSans"/>
                <w:szCs w:val="20"/>
              </w:rPr>
            </w:pPr>
          </w:p>
        </w:tc>
        <w:tc>
          <w:tcPr>
            <w:tcW w:w="1271" w:type="dxa"/>
          </w:tcPr>
          <w:p w:rsidR="00C55987" w:rsidRPr="00C55987" w:rsidRDefault="00C55987" w:rsidP="00620EC7">
            <w:pPr>
              <w:jc w:val="right"/>
              <w:rPr>
                <w:rFonts w:cs="FreeSans"/>
                <w:szCs w:val="20"/>
              </w:rPr>
            </w:pPr>
            <w:r w:rsidRPr="00C55987">
              <w:rPr>
                <w:rFonts w:cs="FreeSans"/>
                <w:szCs w:val="20"/>
              </w:rPr>
              <w:t>10 Min.</w:t>
            </w:r>
          </w:p>
        </w:tc>
      </w:tr>
      <w:tr w:rsidR="00C55987" w:rsidRPr="00C55987" w:rsidTr="00C55987">
        <w:trPr>
          <w:trHeight w:val="70"/>
        </w:trPr>
        <w:tc>
          <w:tcPr>
            <w:tcW w:w="13438" w:type="dxa"/>
            <w:gridSpan w:val="4"/>
            <w:tcBorders>
              <w:left w:val="nil"/>
              <w:bottom w:val="nil"/>
            </w:tcBorders>
          </w:tcPr>
          <w:p w:rsidR="00C55987" w:rsidRPr="00C55987" w:rsidRDefault="00C55987" w:rsidP="00C55987">
            <w:pPr>
              <w:spacing w:before="0" w:after="0" w:line="240" w:lineRule="auto"/>
              <w:rPr>
                <w:rFonts w:cs="FreeSans"/>
                <w:szCs w:val="20"/>
              </w:rPr>
            </w:pPr>
          </w:p>
        </w:tc>
        <w:tc>
          <w:tcPr>
            <w:tcW w:w="1271" w:type="dxa"/>
          </w:tcPr>
          <w:p w:rsidR="00C55987" w:rsidRPr="00C55987" w:rsidRDefault="00C55987" w:rsidP="00C55987">
            <w:pPr>
              <w:spacing w:before="0" w:after="0" w:line="240" w:lineRule="auto"/>
              <w:jc w:val="right"/>
              <w:rPr>
                <w:rFonts w:cs="FreeSans"/>
                <w:szCs w:val="20"/>
              </w:rPr>
            </w:pPr>
            <w:r w:rsidRPr="00C55987">
              <w:rPr>
                <w:rFonts w:cs="FreeSans"/>
                <w:szCs w:val="20"/>
              </w:rPr>
              <w:t>180 Min.</w:t>
            </w:r>
            <w:r>
              <w:rPr>
                <w:rFonts w:cs="FreeSans"/>
                <w:szCs w:val="20"/>
              </w:rPr>
              <w:t xml:space="preserve"> </w:t>
            </w:r>
            <w:r w:rsidRPr="00C55987">
              <w:rPr>
                <w:rFonts w:cs="FreeSans"/>
                <w:szCs w:val="20"/>
              </w:rPr>
              <w:t>=  4 UE</w:t>
            </w:r>
          </w:p>
        </w:tc>
      </w:tr>
    </w:tbl>
    <w:p w:rsidR="00587B4D" w:rsidRPr="005A4F88" w:rsidRDefault="00587B4D" w:rsidP="005A4F88">
      <w:pPr>
        <w:tabs>
          <w:tab w:val="left" w:pos="2640"/>
        </w:tabs>
        <w:spacing w:before="0" w:after="0" w:line="240" w:lineRule="auto"/>
        <w:rPr>
          <w:sz w:val="8"/>
        </w:rPr>
      </w:pPr>
    </w:p>
    <w:sectPr w:rsidR="00587B4D" w:rsidRPr="005A4F88" w:rsidSect="00C55987">
      <w:pgSz w:w="16838" w:h="11906" w:orient="landscape" w:code="9"/>
      <w:pgMar w:top="1418" w:right="1418" w:bottom="1418" w:left="85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921" w:rsidRDefault="001B4921" w:rsidP="00DE7E3D">
      <w:pPr>
        <w:spacing w:after="0" w:line="240" w:lineRule="auto"/>
      </w:pPr>
      <w:r>
        <w:separator/>
      </w:r>
    </w:p>
  </w:endnote>
  <w:endnote w:type="continuationSeparator" w:id="0">
    <w:p w:rsidR="001B4921" w:rsidRDefault="001B4921" w:rsidP="00DE7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eeSans">
    <w:panose1 w:val="020B0504020202020204"/>
    <w:charset w:val="00"/>
    <w:family w:val="swiss"/>
    <w:pitch w:val="variable"/>
    <w:sig w:usb0="E4028EFF" w:usb1="4000E1FF" w:usb2="00001020" w:usb3="00000000" w:csb0="000001B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987" w:rsidRDefault="00C5598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E3D" w:rsidRDefault="00DE7E3D" w:rsidP="00DE7E3D">
    <w:pPr>
      <w:pStyle w:val="Fuzeile"/>
      <w:jc w:val="center"/>
    </w:pPr>
    <w:r>
      <w:t xml:space="preserve">Seite </w:t>
    </w:r>
    <w:r>
      <w:fldChar w:fldCharType="begin"/>
    </w:r>
    <w:r>
      <w:instrText xml:space="preserve"> PAGE   \* MERGEFORMAT </w:instrText>
    </w:r>
    <w:r>
      <w:fldChar w:fldCharType="separate"/>
    </w:r>
    <w:r w:rsidR="008537AB">
      <w:rPr>
        <w:noProof/>
      </w:rPr>
      <w:t>1</w:t>
    </w:r>
    <w:r>
      <w:fldChar w:fldCharType="end"/>
    </w:r>
    <w:r>
      <w:t xml:space="preserve"> von </w:t>
    </w:r>
    <w:fldSimple w:instr=" NUMPAGES   \* MERGEFORMAT ">
      <w:r w:rsidR="008537AB">
        <w:rPr>
          <w:noProof/>
        </w:rPr>
        <w:t>3</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987" w:rsidRDefault="00C5598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921" w:rsidRDefault="001B4921" w:rsidP="00DE7E3D">
      <w:pPr>
        <w:spacing w:after="0" w:line="240" w:lineRule="auto"/>
      </w:pPr>
      <w:r>
        <w:separator/>
      </w:r>
    </w:p>
  </w:footnote>
  <w:footnote w:type="continuationSeparator" w:id="0">
    <w:p w:rsidR="001B4921" w:rsidRDefault="001B4921" w:rsidP="00DE7E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987" w:rsidRDefault="00C5598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E3D" w:rsidRPr="008537AB" w:rsidRDefault="00DE7E3D" w:rsidP="008537A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987" w:rsidRDefault="00C5598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81601"/>
    <w:multiLevelType w:val="hybridMultilevel"/>
    <w:tmpl w:val="C5AAA4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3B15993"/>
    <w:multiLevelType w:val="hybridMultilevel"/>
    <w:tmpl w:val="30B84B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564778A"/>
    <w:multiLevelType w:val="hybridMultilevel"/>
    <w:tmpl w:val="6AC8FE2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546145FE"/>
    <w:multiLevelType w:val="hybridMultilevel"/>
    <w:tmpl w:val="364C6E14"/>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6A44701F"/>
    <w:multiLevelType w:val="hybridMultilevel"/>
    <w:tmpl w:val="66D6B89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CA272D"/>
    <w:multiLevelType w:val="hybridMultilevel"/>
    <w:tmpl w:val="592E981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7A600728"/>
    <w:multiLevelType w:val="hybridMultilevel"/>
    <w:tmpl w:val="559C9D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7D172E79"/>
    <w:multiLevelType w:val="hybridMultilevel"/>
    <w:tmpl w:val="037894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4"/>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987"/>
    <w:rsid w:val="00007EBD"/>
    <w:rsid w:val="00086070"/>
    <w:rsid w:val="001815A2"/>
    <w:rsid w:val="001B4921"/>
    <w:rsid w:val="001B57C8"/>
    <w:rsid w:val="00246D32"/>
    <w:rsid w:val="00286BA3"/>
    <w:rsid w:val="002B35C3"/>
    <w:rsid w:val="00384637"/>
    <w:rsid w:val="003C24A7"/>
    <w:rsid w:val="0048606B"/>
    <w:rsid w:val="00502ABD"/>
    <w:rsid w:val="00521C6A"/>
    <w:rsid w:val="00582276"/>
    <w:rsid w:val="00587B4D"/>
    <w:rsid w:val="00592F01"/>
    <w:rsid w:val="005A4F88"/>
    <w:rsid w:val="006A528D"/>
    <w:rsid w:val="006C578C"/>
    <w:rsid w:val="006F048A"/>
    <w:rsid w:val="007745F7"/>
    <w:rsid w:val="007D0304"/>
    <w:rsid w:val="008537AB"/>
    <w:rsid w:val="00854FB0"/>
    <w:rsid w:val="008F3071"/>
    <w:rsid w:val="00A30E27"/>
    <w:rsid w:val="00A77419"/>
    <w:rsid w:val="00B83BBA"/>
    <w:rsid w:val="00BF5862"/>
    <w:rsid w:val="00C30163"/>
    <w:rsid w:val="00C556E5"/>
    <w:rsid w:val="00C55987"/>
    <w:rsid w:val="00CB2FF0"/>
    <w:rsid w:val="00D2779B"/>
    <w:rsid w:val="00D76C7E"/>
    <w:rsid w:val="00DB2F6B"/>
    <w:rsid w:val="00DE7E3D"/>
    <w:rsid w:val="00E373F2"/>
    <w:rsid w:val="00E57C29"/>
    <w:rsid w:val="00F82F27"/>
    <w:rsid w:val="00FF6A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3BBA"/>
    <w:pPr>
      <w:spacing w:before="120" w:after="120" w:line="276" w:lineRule="auto"/>
    </w:pPr>
    <w:rPr>
      <w:rFonts w:ascii="FreeSans" w:hAnsi="FreeSans"/>
      <w:szCs w:val="22"/>
      <w:lang w:eastAsia="en-US"/>
    </w:rPr>
  </w:style>
  <w:style w:type="paragraph" w:styleId="berschrift1">
    <w:name w:val="heading 1"/>
    <w:basedOn w:val="Standard"/>
    <w:next w:val="Standard"/>
    <w:link w:val="berschrift1Zchn"/>
    <w:uiPriority w:val="9"/>
    <w:qFormat/>
    <w:rsid w:val="00582276"/>
    <w:pPr>
      <w:keepNext/>
      <w:keepLines/>
      <w:pBdr>
        <w:top w:val="single" w:sz="4" w:space="1" w:color="auto"/>
        <w:left w:val="single" w:sz="4" w:space="4" w:color="auto"/>
        <w:bottom w:val="single" w:sz="4" w:space="1" w:color="auto"/>
        <w:right w:val="single" w:sz="4" w:space="4" w:color="auto"/>
      </w:pBdr>
      <w:spacing w:before="480" w:after="0" w:line="240" w:lineRule="auto"/>
      <w:outlineLvl w:val="0"/>
    </w:pPr>
    <w:rPr>
      <w:rFonts w:eastAsia="Times New Roman"/>
      <w:bCs/>
      <w:sz w:val="30"/>
      <w:szCs w:val="28"/>
    </w:rPr>
  </w:style>
  <w:style w:type="paragraph" w:styleId="berschrift2">
    <w:name w:val="heading 2"/>
    <w:basedOn w:val="Standard"/>
    <w:next w:val="Standard"/>
    <w:link w:val="berschrift2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1"/>
    </w:pPr>
    <w:rPr>
      <w:rFonts w:eastAsia="Times New Roman"/>
      <w:bCs/>
      <w:color w:val="000000"/>
      <w:sz w:val="26"/>
      <w:szCs w:val="26"/>
    </w:rPr>
  </w:style>
  <w:style w:type="paragraph" w:styleId="berschrift3">
    <w:name w:val="heading 3"/>
    <w:basedOn w:val="Standard"/>
    <w:next w:val="Standard"/>
    <w:link w:val="berschrift3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2"/>
    </w:pPr>
    <w:rPr>
      <w:rFonts w:eastAsia="Times New Roman"/>
      <w:bCs/>
      <w:color w:val="000000"/>
      <w:sz w:val="22"/>
    </w:rPr>
  </w:style>
  <w:style w:type="paragraph" w:styleId="berschrift4">
    <w:name w:val="heading 4"/>
    <w:basedOn w:val="Standard"/>
    <w:next w:val="Standard"/>
    <w:link w:val="berschrift4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3"/>
    </w:pPr>
    <w:rPr>
      <w:rFonts w:eastAsia="Times New Roman"/>
      <w:bCs/>
      <w:i/>
      <w:iCs/>
      <w:color w:val="000000"/>
    </w:rPr>
  </w:style>
  <w:style w:type="paragraph" w:styleId="berschrift5">
    <w:name w:val="heading 5"/>
    <w:basedOn w:val="Standard"/>
    <w:next w:val="Standard"/>
    <w:link w:val="berschrift5Zchn"/>
    <w:uiPriority w:val="9"/>
    <w:unhideWhenUsed/>
    <w:qFormat/>
    <w:rsid w:val="008F3071"/>
    <w:pPr>
      <w:keepNext/>
      <w:keepLines/>
      <w:spacing w:before="200" w:after="0"/>
      <w:outlineLvl w:val="4"/>
    </w:pPr>
    <w:rPr>
      <w:rFonts w:eastAsia="Times New Roman"/>
      <w:color w:val="000000"/>
    </w:rPr>
  </w:style>
  <w:style w:type="paragraph" w:styleId="berschrift6">
    <w:name w:val="heading 6"/>
    <w:basedOn w:val="Standard"/>
    <w:next w:val="Standard"/>
    <w:link w:val="berschrift6Zchn"/>
    <w:uiPriority w:val="9"/>
    <w:unhideWhenUsed/>
    <w:qFormat/>
    <w:rsid w:val="008F3071"/>
    <w:pPr>
      <w:keepNext/>
      <w:keepLines/>
      <w:spacing w:before="200" w:after="0"/>
      <w:outlineLvl w:val="5"/>
    </w:pPr>
    <w:rPr>
      <w:rFonts w:eastAsia="Times New Roman"/>
      <w:i/>
      <w:iCs/>
    </w:rPr>
  </w:style>
  <w:style w:type="paragraph" w:styleId="berschrift7">
    <w:name w:val="heading 7"/>
    <w:basedOn w:val="Standard"/>
    <w:next w:val="Standard"/>
    <w:link w:val="berschrift7Zchn"/>
    <w:uiPriority w:val="9"/>
    <w:unhideWhenUsed/>
    <w:qFormat/>
    <w:rsid w:val="008F3071"/>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unhideWhenUsed/>
    <w:qFormat/>
    <w:rsid w:val="008F3071"/>
    <w:pPr>
      <w:keepNext/>
      <w:keepLines/>
      <w:spacing w:before="200" w:after="0"/>
      <w:outlineLvl w:val="7"/>
    </w:pPr>
    <w:rPr>
      <w:rFonts w:eastAsia="Times New Roman"/>
      <w:color w:val="404040"/>
      <w:szCs w:val="20"/>
    </w:rPr>
  </w:style>
  <w:style w:type="paragraph" w:styleId="berschrift9">
    <w:name w:val="heading 9"/>
    <w:basedOn w:val="Standard"/>
    <w:next w:val="Standard"/>
    <w:link w:val="berschrift9Zchn"/>
    <w:uiPriority w:val="9"/>
    <w:unhideWhenUsed/>
    <w:qFormat/>
    <w:rsid w:val="008F3071"/>
    <w:pPr>
      <w:keepNext/>
      <w:keepLines/>
      <w:spacing w:before="200" w:after="0"/>
      <w:outlineLvl w:val="8"/>
    </w:pPr>
    <w:rPr>
      <w:rFonts w:eastAsia="Times New Roman"/>
      <w:i/>
      <w:iCs/>
      <w:color w:val="4040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582276"/>
    <w:rPr>
      <w:rFonts w:ascii="FreeSans" w:eastAsia="Times New Roman" w:hAnsi="FreeSans" w:cs="Times New Roman"/>
      <w:bCs/>
      <w:sz w:val="30"/>
      <w:szCs w:val="28"/>
    </w:rPr>
  </w:style>
  <w:style w:type="character" w:customStyle="1" w:styleId="berschrift2Zchn">
    <w:name w:val="Überschrift 2 Zchn"/>
    <w:link w:val="berschrift2"/>
    <w:uiPriority w:val="9"/>
    <w:rsid w:val="00582276"/>
    <w:rPr>
      <w:rFonts w:ascii="FreeSans" w:eastAsia="Times New Roman" w:hAnsi="FreeSans" w:cs="Times New Roman"/>
      <w:bCs/>
      <w:color w:val="000000"/>
      <w:sz w:val="26"/>
      <w:szCs w:val="26"/>
    </w:rPr>
  </w:style>
  <w:style w:type="character" w:customStyle="1" w:styleId="berschrift3Zchn">
    <w:name w:val="Überschrift 3 Zchn"/>
    <w:link w:val="berschrift3"/>
    <w:uiPriority w:val="9"/>
    <w:rsid w:val="00582276"/>
    <w:rPr>
      <w:rFonts w:ascii="FreeSans" w:eastAsia="Times New Roman" w:hAnsi="FreeSans" w:cs="Times New Roman"/>
      <w:bCs/>
      <w:color w:val="000000"/>
    </w:rPr>
  </w:style>
  <w:style w:type="character" w:customStyle="1" w:styleId="berschrift4Zchn">
    <w:name w:val="Überschrift 4 Zchn"/>
    <w:link w:val="berschrift4"/>
    <w:uiPriority w:val="9"/>
    <w:rsid w:val="00582276"/>
    <w:rPr>
      <w:rFonts w:ascii="FreeSans" w:eastAsia="Times New Roman" w:hAnsi="FreeSans" w:cs="Times New Roman"/>
      <w:bCs/>
      <w:i/>
      <w:iCs/>
      <w:color w:val="000000"/>
      <w:sz w:val="20"/>
    </w:rPr>
  </w:style>
  <w:style w:type="character" w:customStyle="1" w:styleId="berschrift5Zchn">
    <w:name w:val="Überschrift 5 Zchn"/>
    <w:link w:val="berschrift5"/>
    <w:uiPriority w:val="9"/>
    <w:rsid w:val="008F3071"/>
    <w:rPr>
      <w:rFonts w:ascii="Arial" w:eastAsia="Times New Roman" w:hAnsi="Arial" w:cs="Times New Roman"/>
      <w:color w:val="000000"/>
      <w:sz w:val="24"/>
    </w:rPr>
  </w:style>
  <w:style w:type="character" w:customStyle="1" w:styleId="berschrift6Zchn">
    <w:name w:val="Überschrift 6 Zchn"/>
    <w:link w:val="berschrift6"/>
    <w:uiPriority w:val="9"/>
    <w:rsid w:val="008F3071"/>
    <w:rPr>
      <w:rFonts w:ascii="Arial" w:eastAsia="Times New Roman" w:hAnsi="Arial" w:cs="Times New Roman"/>
      <w:i/>
      <w:iCs/>
      <w:sz w:val="24"/>
    </w:rPr>
  </w:style>
  <w:style w:type="character" w:customStyle="1" w:styleId="berschrift7Zchn">
    <w:name w:val="Überschrift 7 Zchn"/>
    <w:link w:val="berschrift7"/>
    <w:uiPriority w:val="9"/>
    <w:rsid w:val="008F3071"/>
    <w:rPr>
      <w:rFonts w:ascii="Arial" w:eastAsia="Times New Roman" w:hAnsi="Arial" w:cs="Times New Roman"/>
      <w:i/>
      <w:iCs/>
      <w:color w:val="404040"/>
      <w:sz w:val="24"/>
    </w:rPr>
  </w:style>
  <w:style w:type="character" w:customStyle="1" w:styleId="berschrift8Zchn">
    <w:name w:val="Überschrift 8 Zchn"/>
    <w:link w:val="berschrift8"/>
    <w:uiPriority w:val="9"/>
    <w:rsid w:val="008F3071"/>
    <w:rPr>
      <w:rFonts w:ascii="Arial" w:eastAsia="Times New Roman" w:hAnsi="Arial" w:cs="Times New Roman"/>
      <w:color w:val="404040"/>
      <w:sz w:val="20"/>
      <w:szCs w:val="20"/>
    </w:rPr>
  </w:style>
  <w:style w:type="character" w:customStyle="1" w:styleId="berschrift9Zchn">
    <w:name w:val="Überschrift 9 Zchn"/>
    <w:link w:val="berschrift9"/>
    <w:uiPriority w:val="9"/>
    <w:rsid w:val="008F3071"/>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rsid w:val="00582276"/>
    <w:pPr>
      <w:pBdr>
        <w:top w:val="single" w:sz="4" w:space="1" w:color="auto"/>
        <w:left w:val="single" w:sz="4" w:space="4" w:color="auto"/>
        <w:bottom w:val="single" w:sz="4" w:space="1" w:color="auto"/>
        <w:right w:val="single" w:sz="4" w:space="4" w:color="auto"/>
      </w:pBdr>
      <w:spacing w:before="240" w:after="240" w:line="240" w:lineRule="auto"/>
      <w:contextualSpacing/>
      <w:jc w:val="center"/>
    </w:pPr>
    <w:rPr>
      <w:rFonts w:eastAsia="Times New Roman"/>
      <w:color w:val="000000"/>
      <w:spacing w:val="5"/>
      <w:sz w:val="34"/>
      <w:szCs w:val="52"/>
    </w:rPr>
  </w:style>
  <w:style w:type="character" w:customStyle="1" w:styleId="TitelZchn">
    <w:name w:val="Titel Zchn"/>
    <w:link w:val="Titel"/>
    <w:uiPriority w:val="10"/>
    <w:rsid w:val="00582276"/>
    <w:rPr>
      <w:rFonts w:ascii="FreeSans" w:eastAsia="Times New Roman" w:hAnsi="FreeSans" w:cs="Times New Roman"/>
      <w:color w:val="000000"/>
      <w:spacing w:val="5"/>
      <w:sz w:val="34"/>
      <w:szCs w:val="52"/>
    </w:rPr>
  </w:style>
  <w:style w:type="paragraph" w:styleId="Untertitel">
    <w:name w:val="Subtitle"/>
    <w:basedOn w:val="Standard"/>
    <w:next w:val="Standard"/>
    <w:link w:val="UntertitelZchn"/>
    <w:uiPriority w:val="11"/>
    <w:qFormat/>
    <w:rsid w:val="008F3071"/>
    <w:pPr>
      <w:numPr>
        <w:ilvl w:val="1"/>
      </w:numPr>
    </w:pPr>
    <w:rPr>
      <w:rFonts w:eastAsia="Times New Roman"/>
      <w:i/>
      <w:iCs/>
      <w:color w:val="000000"/>
      <w:spacing w:val="15"/>
      <w:szCs w:val="24"/>
    </w:rPr>
  </w:style>
  <w:style w:type="character" w:customStyle="1" w:styleId="UntertitelZchn">
    <w:name w:val="Untertitel Zchn"/>
    <w:link w:val="Untertitel"/>
    <w:uiPriority w:val="11"/>
    <w:rsid w:val="008F3071"/>
    <w:rPr>
      <w:rFonts w:ascii="Arial" w:eastAsia="Times New Roman" w:hAnsi="Arial" w:cs="Times New Roman"/>
      <w:i/>
      <w:iCs/>
      <w:color w:val="000000"/>
      <w:spacing w:val="15"/>
      <w:sz w:val="24"/>
      <w:szCs w:val="24"/>
    </w:rPr>
  </w:style>
  <w:style w:type="character" w:styleId="SchwacheHervorhebung">
    <w:name w:val="Subtle Emphasis"/>
    <w:uiPriority w:val="19"/>
    <w:qFormat/>
    <w:rsid w:val="008F3071"/>
    <w:rPr>
      <w:rFonts w:ascii="Arial" w:hAnsi="Arial"/>
      <w:i/>
      <w:iCs/>
      <w:color w:val="000000"/>
    </w:rPr>
  </w:style>
  <w:style w:type="character" w:styleId="Hervorhebung">
    <w:name w:val="Emphasis"/>
    <w:uiPriority w:val="20"/>
    <w:qFormat/>
    <w:rsid w:val="008F3071"/>
    <w:rPr>
      <w:rFonts w:ascii="Arial" w:hAnsi="Arial"/>
      <w:i/>
      <w:iCs/>
      <w:color w:val="000000"/>
    </w:rPr>
  </w:style>
  <w:style w:type="character" w:styleId="IntensiveHervorhebung">
    <w:name w:val="Intense Emphasis"/>
    <w:uiPriority w:val="21"/>
    <w:qFormat/>
    <w:rsid w:val="008F3071"/>
    <w:rPr>
      <w:rFonts w:ascii="Arial" w:hAnsi="Arial"/>
      <w:b/>
      <w:bCs/>
      <w:i/>
      <w:iCs/>
      <w:color w:val="000000"/>
    </w:rPr>
  </w:style>
  <w:style w:type="character" w:styleId="Fett">
    <w:name w:val="Strong"/>
    <w:uiPriority w:val="22"/>
    <w:qFormat/>
    <w:rsid w:val="008F3071"/>
    <w:rPr>
      <w:rFonts w:ascii="Arial" w:hAnsi="Arial"/>
      <w:b/>
      <w:bCs/>
      <w:color w:val="000000"/>
    </w:rPr>
  </w:style>
  <w:style w:type="paragraph" w:styleId="Zitat">
    <w:name w:val="Quote"/>
    <w:basedOn w:val="Standard"/>
    <w:next w:val="Standard"/>
    <w:link w:val="ZitatZchn"/>
    <w:uiPriority w:val="29"/>
    <w:qFormat/>
    <w:rsid w:val="008F3071"/>
    <w:rPr>
      <w:i/>
      <w:iCs/>
      <w:color w:val="000000"/>
    </w:rPr>
  </w:style>
  <w:style w:type="character" w:customStyle="1" w:styleId="ZitatZchn">
    <w:name w:val="Zitat Zchn"/>
    <w:link w:val="Zitat"/>
    <w:uiPriority w:val="29"/>
    <w:rsid w:val="008F3071"/>
    <w:rPr>
      <w:rFonts w:ascii="Arial" w:hAnsi="Arial"/>
      <w:i/>
      <w:iCs/>
      <w:color w:val="000000"/>
      <w:sz w:val="24"/>
    </w:rPr>
  </w:style>
  <w:style w:type="paragraph" w:styleId="IntensivesZitat">
    <w:name w:val="Intense Quote"/>
    <w:basedOn w:val="Standard"/>
    <w:next w:val="Standard"/>
    <w:link w:val="IntensivesZitatZchn"/>
    <w:uiPriority w:val="30"/>
    <w:qFormat/>
    <w:rsid w:val="008F3071"/>
    <w:pPr>
      <w:spacing w:before="200" w:after="280"/>
      <w:ind w:left="936" w:right="936"/>
    </w:pPr>
    <w:rPr>
      <w:b/>
      <w:bCs/>
      <w:i/>
      <w:iCs/>
      <w:color w:val="000000"/>
    </w:rPr>
  </w:style>
  <w:style w:type="character" w:customStyle="1" w:styleId="IntensivesZitatZchn">
    <w:name w:val="Intensives Zitat Zchn"/>
    <w:link w:val="IntensivesZitat"/>
    <w:uiPriority w:val="30"/>
    <w:rsid w:val="008F3071"/>
    <w:rPr>
      <w:rFonts w:ascii="Arial" w:hAnsi="Arial"/>
      <w:b/>
      <w:bCs/>
      <w:i/>
      <w:iCs/>
      <w:color w:val="000000"/>
      <w:sz w:val="24"/>
    </w:rPr>
  </w:style>
  <w:style w:type="character" w:styleId="SchwacherVerweis">
    <w:name w:val="Subtle Reference"/>
    <w:uiPriority w:val="31"/>
    <w:qFormat/>
    <w:rsid w:val="008F3071"/>
    <w:rPr>
      <w:smallCaps/>
      <w:color w:val="C0504D"/>
      <w:u w:val="single"/>
    </w:rPr>
  </w:style>
  <w:style w:type="character" w:styleId="Buchtitel">
    <w:name w:val="Book Title"/>
    <w:uiPriority w:val="33"/>
    <w:qFormat/>
    <w:rsid w:val="008F3071"/>
    <w:rPr>
      <w:rFonts w:ascii="Arial" w:hAnsi="Arial"/>
      <w:b/>
      <w:bCs/>
      <w:smallCaps/>
      <w:color w:val="000000"/>
      <w:spacing w:val="5"/>
    </w:rPr>
  </w:style>
  <w:style w:type="paragraph" w:styleId="Kopfzeile">
    <w:name w:val="header"/>
    <w:basedOn w:val="Standard"/>
    <w:link w:val="KopfzeileZchn"/>
    <w:unhideWhenUsed/>
    <w:rsid w:val="00C556E5"/>
    <w:pPr>
      <w:tabs>
        <w:tab w:val="center" w:pos="4536"/>
        <w:tab w:val="right" w:pos="9072"/>
      </w:tabs>
      <w:spacing w:before="600" w:after="20" w:line="240" w:lineRule="auto"/>
      <w:ind w:left="227"/>
    </w:pPr>
    <w:rPr>
      <w:color w:val="595959"/>
      <w:sz w:val="30"/>
      <w:szCs w:val="24"/>
    </w:rPr>
  </w:style>
  <w:style w:type="character" w:customStyle="1" w:styleId="KopfzeileZchn">
    <w:name w:val="Kopfzeile Zchn"/>
    <w:link w:val="Kopfzeile"/>
    <w:rsid w:val="00C556E5"/>
    <w:rPr>
      <w:rFonts w:ascii="FreeSans" w:hAnsi="FreeSans"/>
      <w:color w:val="595959"/>
      <w:sz w:val="30"/>
      <w:szCs w:val="24"/>
    </w:rPr>
  </w:style>
  <w:style w:type="paragraph" w:styleId="Fuzeile">
    <w:name w:val="footer"/>
    <w:basedOn w:val="Standard"/>
    <w:link w:val="FuzeileZchn"/>
    <w:uiPriority w:val="99"/>
    <w:unhideWhenUsed/>
    <w:rsid w:val="00A30E27"/>
    <w:pPr>
      <w:tabs>
        <w:tab w:val="center" w:pos="4536"/>
        <w:tab w:val="right" w:pos="9072"/>
      </w:tabs>
      <w:spacing w:after="0" w:line="240" w:lineRule="auto"/>
    </w:pPr>
    <w:rPr>
      <w:color w:val="595959"/>
    </w:rPr>
  </w:style>
  <w:style w:type="character" w:customStyle="1" w:styleId="FuzeileZchn">
    <w:name w:val="Fußzeile Zchn"/>
    <w:link w:val="Fuzeile"/>
    <w:uiPriority w:val="99"/>
    <w:rsid w:val="00A30E27"/>
    <w:rPr>
      <w:rFonts w:ascii="FreeSans" w:hAnsi="FreeSans"/>
      <w:color w:val="595959"/>
      <w:sz w:val="20"/>
    </w:rPr>
  </w:style>
  <w:style w:type="paragraph" w:customStyle="1" w:styleId="Kopfzeileunten">
    <w:name w:val="Kopfzeile unten"/>
    <w:basedOn w:val="Kopfzeile"/>
    <w:link w:val="KopfzeileuntenZchn"/>
    <w:qFormat/>
    <w:rsid w:val="00587B4D"/>
    <w:pPr>
      <w:spacing w:before="40" w:after="240"/>
      <w:ind w:left="1985"/>
    </w:pPr>
    <w:rPr>
      <w:color w:val="595959" w:themeColor="text1" w:themeTint="A6"/>
      <w:sz w:val="20"/>
    </w:rPr>
  </w:style>
  <w:style w:type="character" w:customStyle="1" w:styleId="KopfzeileuntenZchn">
    <w:name w:val="Kopfzeile unten Zchn"/>
    <w:link w:val="Kopfzeileunten"/>
    <w:rsid w:val="00587B4D"/>
    <w:rPr>
      <w:rFonts w:ascii="FreeSans" w:hAnsi="FreeSans"/>
      <w:color w:val="595959"/>
      <w:sz w:val="20"/>
      <w:szCs w:val="24"/>
    </w:rPr>
  </w:style>
  <w:style w:type="paragraph" w:styleId="Sprechblasentext">
    <w:name w:val="Balloon Text"/>
    <w:basedOn w:val="Standard"/>
    <w:link w:val="SprechblasentextZchn"/>
    <w:uiPriority w:val="99"/>
    <w:semiHidden/>
    <w:unhideWhenUsed/>
    <w:rsid w:val="00007EBD"/>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7EBD"/>
    <w:rPr>
      <w:rFonts w:ascii="Tahoma" w:hAnsi="Tahoma" w:cs="Tahoma"/>
      <w:sz w:val="16"/>
      <w:szCs w:val="16"/>
      <w:lang w:eastAsia="en-US"/>
    </w:rPr>
  </w:style>
  <w:style w:type="paragraph" w:styleId="Listenabsatz">
    <w:name w:val="List Paragraph"/>
    <w:basedOn w:val="Standard"/>
    <w:qFormat/>
    <w:rsid w:val="00C55987"/>
    <w:pPr>
      <w:spacing w:before="0" w:after="0" w:line="240" w:lineRule="auto"/>
      <w:ind w:left="720"/>
      <w:contextualSpacing/>
    </w:pPr>
    <w:rPr>
      <w:rFonts w:ascii="Arial" w:eastAsia="Times New Roman" w:hAnsi="Arial"/>
      <w:sz w:val="22"/>
      <w:lang w:eastAsia="de-DE"/>
    </w:rPr>
  </w:style>
  <w:style w:type="paragraph" w:styleId="Textkrper">
    <w:name w:val="Body Text"/>
    <w:basedOn w:val="Standard"/>
    <w:link w:val="TextkrperZchn"/>
    <w:rsid w:val="00C55987"/>
    <w:pPr>
      <w:spacing w:before="0" w:after="0" w:line="240" w:lineRule="auto"/>
    </w:pPr>
    <w:rPr>
      <w:rFonts w:ascii="Arial" w:eastAsia="Times New Roman" w:hAnsi="Arial" w:cs="Arial"/>
      <w:i/>
      <w:iCs/>
      <w:sz w:val="24"/>
      <w:szCs w:val="24"/>
      <w:lang w:eastAsia="de-DE"/>
    </w:rPr>
  </w:style>
  <w:style w:type="character" w:customStyle="1" w:styleId="TextkrperZchn">
    <w:name w:val="Textkörper Zchn"/>
    <w:basedOn w:val="Absatz-Standardschriftart"/>
    <w:link w:val="Textkrper"/>
    <w:rsid w:val="00C55987"/>
    <w:rPr>
      <w:rFonts w:ascii="Arial" w:eastAsia="Times New Roman" w:hAnsi="Arial" w:cs="Arial"/>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3BBA"/>
    <w:pPr>
      <w:spacing w:before="120" w:after="120" w:line="276" w:lineRule="auto"/>
    </w:pPr>
    <w:rPr>
      <w:rFonts w:ascii="FreeSans" w:hAnsi="FreeSans"/>
      <w:szCs w:val="22"/>
      <w:lang w:eastAsia="en-US"/>
    </w:rPr>
  </w:style>
  <w:style w:type="paragraph" w:styleId="berschrift1">
    <w:name w:val="heading 1"/>
    <w:basedOn w:val="Standard"/>
    <w:next w:val="Standard"/>
    <w:link w:val="berschrift1Zchn"/>
    <w:uiPriority w:val="9"/>
    <w:qFormat/>
    <w:rsid w:val="00582276"/>
    <w:pPr>
      <w:keepNext/>
      <w:keepLines/>
      <w:pBdr>
        <w:top w:val="single" w:sz="4" w:space="1" w:color="auto"/>
        <w:left w:val="single" w:sz="4" w:space="4" w:color="auto"/>
        <w:bottom w:val="single" w:sz="4" w:space="1" w:color="auto"/>
        <w:right w:val="single" w:sz="4" w:space="4" w:color="auto"/>
      </w:pBdr>
      <w:spacing w:before="480" w:after="0" w:line="240" w:lineRule="auto"/>
      <w:outlineLvl w:val="0"/>
    </w:pPr>
    <w:rPr>
      <w:rFonts w:eastAsia="Times New Roman"/>
      <w:bCs/>
      <w:sz w:val="30"/>
      <w:szCs w:val="28"/>
    </w:rPr>
  </w:style>
  <w:style w:type="paragraph" w:styleId="berschrift2">
    <w:name w:val="heading 2"/>
    <w:basedOn w:val="Standard"/>
    <w:next w:val="Standard"/>
    <w:link w:val="berschrift2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1"/>
    </w:pPr>
    <w:rPr>
      <w:rFonts w:eastAsia="Times New Roman"/>
      <w:bCs/>
      <w:color w:val="000000"/>
      <w:sz w:val="26"/>
      <w:szCs w:val="26"/>
    </w:rPr>
  </w:style>
  <w:style w:type="paragraph" w:styleId="berschrift3">
    <w:name w:val="heading 3"/>
    <w:basedOn w:val="Standard"/>
    <w:next w:val="Standard"/>
    <w:link w:val="berschrift3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2"/>
    </w:pPr>
    <w:rPr>
      <w:rFonts w:eastAsia="Times New Roman"/>
      <w:bCs/>
      <w:color w:val="000000"/>
      <w:sz w:val="22"/>
    </w:rPr>
  </w:style>
  <w:style w:type="paragraph" w:styleId="berschrift4">
    <w:name w:val="heading 4"/>
    <w:basedOn w:val="Standard"/>
    <w:next w:val="Standard"/>
    <w:link w:val="berschrift4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3"/>
    </w:pPr>
    <w:rPr>
      <w:rFonts w:eastAsia="Times New Roman"/>
      <w:bCs/>
      <w:i/>
      <w:iCs/>
      <w:color w:val="000000"/>
    </w:rPr>
  </w:style>
  <w:style w:type="paragraph" w:styleId="berschrift5">
    <w:name w:val="heading 5"/>
    <w:basedOn w:val="Standard"/>
    <w:next w:val="Standard"/>
    <w:link w:val="berschrift5Zchn"/>
    <w:uiPriority w:val="9"/>
    <w:unhideWhenUsed/>
    <w:qFormat/>
    <w:rsid w:val="008F3071"/>
    <w:pPr>
      <w:keepNext/>
      <w:keepLines/>
      <w:spacing w:before="200" w:after="0"/>
      <w:outlineLvl w:val="4"/>
    </w:pPr>
    <w:rPr>
      <w:rFonts w:eastAsia="Times New Roman"/>
      <w:color w:val="000000"/>
    </w:rPr>
  </w:style>
  <w:style w:type="paragraph" w:styleId="berschrift6">
    <w:name w:val="heading 6"/>
    <w:basedOn w:val="Standard"/>
    <w:next w:val="Standard"/>
    <w:link w:val="berschrift6Zchn"/>
    <w:uiPriority w:val="9"/>
    <w:unhideWhenUsed/>
    <w:qFormat/>
    <w:rsid w:val="008F3071"/>
    <w:pPr>
      <w:keepNext/>
      <w:keepLines/>
      <w:spacing w:before="200" w:after="0"/>
      <w:outlineLvl w:val="5"/>
    </w:pPr>
    <w:rPr>
      <w:rFonts w:eastAsia="Times New Roman"/>
      <w:i/>
      <w:iCs/>
    </w:rPr>
  </w:style>
  <w:style w:type="paragraph" w:styleId="berschrift7">
    <w:name w:val="heading 7"/>
    <w:basedOn w:val="Standard"/>
    <w:next w:val="Standard"/>
    <w:link w:val="berschrift7Zchn"/>
    <w:uiPriority w:val="9"/>
    <w:unhideWhenUsed/>
    <w:qFormat/>
    <w:rsid w:val="008F3071"/>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unhideWhenUsed/>
    <w:qFormat/>
    <w:rsid w:val="008F3071"/>
    <w:pPr>
      <w:keepNext/>
      <w:keepLines/>
      <w:spacing w:before="200" w:after="0"/>
      <w:outlineLvl w:val="7"/>
    </w:pPr>
    <w:rPr>
      <w:rFonts w:eastAsia="Times New Roman"/>
      <w:color w:val="404040"/>
      <w:szCs w:val="20"/>
    </w:rPr>
  </w:style>
  <w:style w:type="paragraph" w:styleId="berschrift9">
    <w:name w:val="heading 9"/>
    <w:basedOn w:val="Standard"/>
    <w:next w:val="Standard"/>
    <w:link w:val="berschrift9Zchn"/>
    <w:uiPriority w:val="9"/>
    <w:unhideWhenUsed/>
    <w:qFormat/>
    <w:rsid w:val="008F3071"/>
    <w:pPr>
      <w:keepNext/>
      <w:keepLines/>
      <w:spacing w:before="200" w:after="0"/>
      <w:outlineLvl w:val="8"/>
    </w:pPr>
    <w:rPr>
      <w:rFonts w:eastAsia="Times New Roman"/>
      <w:i/>
      <w:iCs/>
      <w:color w:val="4040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582276"/>
    <w:rPr>
      <w:rFonts w:ascii="FreeSans" w:eastAsia="Times New Roman" w:hAnsi="FreeSans" w:cs="Times New Roman"/>
      <w:bCs/>
      <w:sz w:val="30"/>
      <w:szCs w:val="28"/>
    </w:rPr>
  </w:style>
  <w:style w:type="character" w:customStyle="1" w:styleId="berschrift2Zchn">
    <w:name w:val="Überschrift 2 Zchn"/>
    <w:link w:val="berschrift2"/>
    <w:uiPriority w:val="9"/>
    <w:rsid w:val="00582276"/>
    <w:rPr>
      <w:rFonts w:ascii="FreeSans" w:eastAsia="Times New Roman" w:hAnsi="FreeSans" w:cs="Times New Roman"/>
      <w:bCs/>
      <w:color w:val="000000"/>
      <w:sz w:val="26"/>
      <w:szCs w:val="26"/>
    </w:rPr>
  </w:style>
  <w:style w:type="character" w:customStyle="1" w:styleId="berschrift3Zchn">
    <w:name w:val="Überschrift 3 Zchn"/>
    <w:link w:val="berschrift3"/>
    <w:uiPriority w:val="9"/>
    <w:rsid w:val="00582276"/>
    <w:rPr>
      <w:rFonts w:ascii="FreeSans" w:eastAsia="Times New Roman" w:hAnsi="FreeSans" w:cs="Times New Roman"/>
      <w:bCs/>
      <w:color w:val="000000"/>
    </w:rPr>
  </w:style>
  <w:style w:type="character" w:customStyle="1" w:styleId="berschrift4Zchn">
    <w:name w:val="Überschrift 4 Zchn"/>
    <w:link w:val="berschrift4"/>
    <w:uiPriority w:val="9"/>
    <w:rsid w:val="00582276"/>
    <w:rPr>
      <w:rFonts w:ascii="FreeSans" w:eastAsia="Times New Roman" w:hAnsi="FreeSans" w:cs="Times New Roman"/>
      <w:bCs/>
      <w:i/>
      <w:iCs/>
      <w:color w:val="000000"/>
      <w:sz w:val="20"/>
    </w:rPr>
  </w:style>
  <w:style w:type="character" w:customStyle="1" w:styleId="berschrift5Zchn">
    <w:name w:val="Überschrift 5 Zchn"/>
    <w:link w:val="berschrift5"/>
    <w:uiPriority w:val="9"/>
    <w:rsid w:val="008F3071"/>
    <w:rPr>
      <w:rFonts w:ascii="Arial" w:eastAsia="Times New Roman" w:hAnsi="Arial" w:cs="Times New Roman"/>
      <w:color w:val="000000"/>
      <w:sz w:val="24"/>
    </w:rPr>
  </w:style>
  <w:style w:type="character" w:customStyle="1" w:styleId="berschrift6Zchn">
    <w:name w:val="Überschrift 6 Zchn"/>
    <w:link w:val="berschrift6"/>
    <w:uiPriority w:val="9"/>
    <w:rsid w:val="008F3071"/>
    <w:rPr>
      <w:rFonts w:ascii="Arial" w:eastAsia="Times New Roman" w:hAnsi="Arial" w:cs="Times New Roman"/>
      <w:i/>
      <w:iCs/>
      <w:sz w:val="24"/>
    </w:rPr>
  </w:style>
  <w:style w:type="character" w:customStyle="1" w:styleId="berschrift7Zchn">
    <w:name w:val="Überschrift 7 Zchn"/>
    <w:link w:val="berschrift7"/>
    <w:uiPriority w:val="9"/>
    <w:rsid w:val="008F3071"/>
    <w:rPr>
      <w:rFonts w:ascii="Arial" w:eastAsia="Times New Roman" w:hAnsi="Arial" w:cs="Times New Roman"/>
      <w:i/>
      <w:iCs/>
      <w:color w:val="404040"/>
      <w:sz w:val="24"/>
    </w:rPr>
  </w:style>
  <w:style w:type="character" w:customStyle="1" w:styleId="berschrift8Zchn">
    <w:name w:val="Überschrift 8 Zchn"/>
    <w:link w:val="berschrift8"/>
    <w:uiPriority w:val="9"/>
    <w:rsid w:val="008F3071"/>
    <w:rPr>
      <w:rFonts w:ascii="Arial" w:eastAsia="Times New Roman" w:hAnsi="Arial" w:cs="Times New Roman"/>
      <w:color w:val="404040"/>
      <w:sz w:val="20"/>
      <w:szCs w:val="20"/>
    </w:rPr>
  </w:style>
  <w:style w:type="character" w:customStyle="1" w:styleId="berschrift9Zchn">
    <w:name w:val="Überschrift 9 Zchn"/>
    <w:link w:val="berschrift9"/>
    <w:uiPriority w:val="9"/>
    <w:rsid w:val="008F3071"/>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rsid w:val="00582276"/>
    <w:pPr>
      <w:pBdr>
        <w:top w:val="single" w:sz="4" w:space="1" w:color="auto"/>
        <w:left w:val="single" w:sz="4" w:space="4" w:color="auto"/>
        <w:bottom w:val="single" w:sz="4" w:space="1" w:color="auto"/>
        <w:right w:val="single" w:sz="4" w:space="4" w:color="auto"/>
      </w:pBdr>
      <w:spacing w:before="240" w:after="240" w:line="240" w:lineRule="auto"/>
      <w:contextualSpacing/>
      <w:jc w:val="center"/>
    </w:pPr>
    <w:rPr>
      <w:rFonts w:eastAsia="Times New Roman"/>
      <w:color w:val="000000"/>
      <w:spacing w:val="5"/>
      <w:sz w:val="34"/>
      <w:szCs w:val="52"/>
    </w:rPr>
  </w:style>
  <w:style w:type="character" w:customStyle="1" w:styleId="TitelZchn">
    <w:name w:val="Titel Zchn"/>
    <w:link w:val="Titel"/>
    <w:uiPriority w:val="10"/>
    <w:rsid w:val="00582276"/>
    <w:rPr>
      <w:rFonts w:ascii="FreeSans" w:eastAsia="Times New Roman" w:hAnsi="FreeSans" w:cs="Times New Roman"/>
      <w:color w:val="000000"/>
      <w:spacing w:val="5"/>
      <w:sz w:val="34"/>
      <w:szCs w:val="52"/>
    </w:rPr>
  </w:style>
  <w:style w:type="paragraph" w:styleId="Untertitel">
    <w:name w:val="Subtitle"/>
    <w:basedOn w:val="Standard"/>
    <w:next w:val="Standard"/>
    <w:link w:val="UntertitelZchn"/>
    <w:uiPriority w:val="11"/>
    <w:qFormat/>
    <w:rsid w:val="008F3071"/>
    <w:pPr>
      <w:numPr>
        <w:ilvl w:val="1"/>
      </w:numPr>
    </w:pPr>
    <w:rPr>
      <w:rFonts w:eastAsia="Times New Roman"/>
      <w:i/>
      <w:iCs/>
      <w:color w:val="000000"/>
      <w:spacing w:val="15"/>
      <w:szCs w:val="24"/>
    </w:rPr>
  </w:style>
  <w:style w:type="character" w:customStyle="1" w:styleId="UntertitelZchn">
    <w:name w:val="Untertitel Zchn"/>
    <w:link w:val="Untertitel"/>
    <w:uiPriority w:val="11"/>
    <w:rsid w:val="008F3071"/>
    <w:rPr>
      <w:rFonts w:ascii="Arial" w:eastAsia="Times New Roman" w:hAnsi="Arial" w:cs="Times New Roman"/>
      <w:i/>
      <w:iCs/>
      <w:color w:val="000000"/>
      <w:spacing w:val="15"/>
      <w:sz w:val="24"/>
      <w:szCs w:val="24"/>
    </w:rPr>
  </w:style>
  <w:style w:type="character" w:styleId="SchwacheHervorhebung">
    <w:name w:val="Subtle Emphasis"/>
    <w:uiPriority w:val="19"/>
    <w:qFormat/>
    <w:rsid w:val="008F3071"/>
    <w:rPr>
      <w:rFonts w:ascii="Arial" w:hAnsi="Arial"/>
      <w:i/>
      <w:iCs/>
      <w:color w:val="000000"/>
    </w:rPr>
  </w:style>
  <w:style w:type="character" w:styleId="Hervorhebung">
    <w:name w:val="Emphasis"/>
    <w:uiPriority w:val="20"/>
    <w:qFormat/>
    <w:rsid w:val="008F3071"/>
    <w:rPr>
      <w:rFonts w:ascii="Arial" w:hAnsi="Arial"/>
      <w:i/>
      <w:iCs/>
      <w:color w:val="000000"/>
    </w:rPr>
  </w:style>
  <w:style w:type="character" w:styleId="IntensiveHervorhebung">
    <w:name w:val="Intense Emphasis"/>
    <w:uiPriority w:val="21"/>
    <w:qFormat/>
    <w:rsid w:val="008F3071"/>
    <w:rPr>
      <w:rFonts w:ascii="Arial" w:hAnsi="Arial"/>
      <w:b/>
      <w:bCs/>
      <w:i/>
      <w:iCs/>
      <w:color w:val="000000"/>
    </w:rPr>
  </w:style>
  <w:style w:type="character" w:styleId="Fett">
    <w:name w:val="Strong"/>
    <w:uiPriority w:val="22"/>
    <w:qFormat/>
    <w:rsid w:val="008F3071"/>
    <w:rPr>
      <w:rFonts w:ascii="Arial" w:hAnsi="Arial"/>
      <w:b/>
      <w:bCs/>
      <w:color w:val="000000"/>
    </w:rPr>
  </w:style>
  <w:style w:type="paragraph" w:styleId="Zitat">
    <w:name w:val="Quote"/>
    <w:basedOn w:val="Standard"/>
    <w:next w:val="Standard"/>
    <w:link w:val="ZitatZchn"/>
    <w:uiPriority w:val="29"/>
    <w:qFormat/>
    <w:rsid w:val="008F3071"/>
    <w:rPr>
      <w:i/>
      <w:iCs/>
      <w:color w:val="000000"/>
    </w:rPr>
  </w:style>
  <w:style w:type="character" w:customStyle="1" w:styleId="ZitatZchn">
    <w:name w:val="Zitat Zchn"/>
    <w:link w:val="Zitat"/>
    <w:uiPriority w:val="29"/>
    <w:rsid w:val="008F3071"/>
    <w:rPr>
      <w:rFonts w:ascii="Arial" w:hAnsi="Arial"/>
      <w:i/>
      <w:iCs/>
      <w:color w:val="000000"/>
      <w:sz w:val="24"/>
    </w:rPr>
  </w:style>
  <w:style w:type="paragraph" w:styleId="IntensivesZitat">
    <w:name w:val="Intense Quote"/>
    <w:basedOn w:val="Standard"/>
    <w:next w:val="Standard"/>
    <w:link w:val="IntensivesZitatZchn"/>
    <w:uiPriority w:val="30"/>
    <w:qFormat/>
    <w:rsid w:val="008F3071"/>
    <w:pPr>
      <w:spacing w:before="200" w:after="280"/>
      <w:ind w:left="936" w:right="936"/>
    </w:pPr>
    <w:rPr>
      <w:b/>
      <w:bCs/>
      <w:i/>
      <w:iCs/>
      <w:color w:val="000000"/>
    </w:rPr>
  </w:style>
  <w:style w:type="character" w:customStyle="1" w:styleId="IntensivesZitatZchn">
    <w:name w:val="Intensives Zitat Zchn"/>
    <w:link w:val="IntensivesZitat"/>
    <w:uiPriority w:val="30"/>
    <w:rsid w:val="008F3071"/>
    <w:rPr>
      <w:rFonts w:ascii="Arial" w:hAnsi="Arial"/>
      <w:b/>
      <w:bCs/>
      <w:i/>
      <w:iCs/>
      <w:color w:val="000000"/>
      <w:sz w:val="24"/>
    </w:rPr>
  </w:style>
  <w:style w:type="character" w:styleId="SchwacherVerweis">
    <w:name w:val="Subtle Reference"/>
    <w:uiPriority w:val="31"/>
    <w:qFormat/>
    <w:rsid w:val="008F3071"/>
    <w:rPr>
      <w:smallCaps/>
      <w:color w:val="C0504D"/>
      <w:u w:val="single"/>
    </w:rPr>
  </w:style>
  <w:style w:type="character" w:styleId="Buchtitel">
    <w:name w:val="Book Title"/>
    <w:uiPriority w:val="33"/>
    <w:qFormat/>
    <w:rsid w:val="008F3071"/>
    <w:rPr>
      <w:rFonts w:ascii="Arial" w:hAnsi="Arial"/>
      <w:b/>
      <w:bCs/>
      <w:smallCaps/>
      <w:color w:val="000000"/>
      <w:spacing w:val="5"/>
    </w:rPr>
  </w:style>
  <w:style w:type="paragraph" w:styleId="Kopfzeile">
    <w:name w:val="header"/>
    <w:basedOn w:val="Standard"/>
    <w:link w:val="KopfzeileZchn"/>
    <w:unhideWhenUsed/>
    <w:rsid w:val="00C556E5"/>
    <w:pPr>
      <w:tabs>
        <w:tab w:val="center" w:pos="4536"/>
        <w:tab w:val="right" w:pos="9072"/>
      </w:tabs>
      <w:spacing w:before="600" w:after="20" w:line="240" w:lineRule="auto"/>
      <w:ind w:left="227"/>
    </w:pPr>
    <w:rPr>
      <w:color w:val="595959"/>
      <w:sz w:val="30"/>
      <w:szCs w:val="24"/>
    </w:rPr>
  </w:style>
  <w:style w:type="character" w:customStyle="1" w:styleId="KopfzeileZchn">
    <w:name w:val="Kopfzeile Zchn"/>
    <w:link w:val="Kopfzeile"/>
    <w:rsid w:val="00C556E5"/>
    <w:rPr>
      <w:rFonts w:ascii="FreeSans" w:hAnsi="FreeSans"/>
      <w:color w:val="595959"/>
      <w:sz w:val="30"/>
      <w:szCs w:val="24"/>
    </w:rPr>
  </w:style>
  <w:style w:type="paragraph" w:styleId="Fuzeile">
    <w:name w:val="footer"/>
    <w:basedOn w:val="Standard"/>
    <w:link w:val="FuzeileZchn"/>
    <w:uiPriority w:val="99"/>
    <w:unhideWhenUsed/>
    <w:rsid w:val="00A30E27"/>
    <w:pPr>
      <w:tabs>
        <w:tab w:val="center" w:pos="4536"/>
        <w:tab w:val="right" w:pos="9072"/>
      </w:tabs>
      <w:spacing w:after="0" w:line="240" w:lineRule="auto"/>
    </w:pPr>
    <w:rPr>
      <w:color w:val="595959"/>
    </w:rPr>
  </w:style>
  <w:style w:type="character" w:customStyle="1" w:styleId="FuzeileZchn">
    <w:name w:val="Fußzeile Zchn"/>
    <w:link w:val="Fuzeile"/>
    <w:uiPriority w:val="99"/>
    <w:rsid w:val="00A30E27"/>
    <w:rPr>
      <w:rFonts w:ascii="FreeSans" w:hAnsi="FreeSans"/>
      <w:color w:val="595959"/>
      <w:sz w:val="20"/>
    </w:rPr>
  </w:style>
  <w:style w:type="paragraph" w:customStyle="1" w:styleId="Kopfzeileunten">
    <w:name w:val="Kopfzeile unten"/>
    <w:basedOn w:val="Kopfzeile"/>
    <w:link w:val="KopfzeileuntenZchn"/>
    <w:qFormat/>
    <w:rsid w:val="00587B4D"/>
    <w:pPr>
      <w:spacing w:before="40" w:after="240"/>
      <w:ind w:left="1985"/>
    </w:pPr>
    <w:rPr>
      <w:color w:val="595959" w:themeColor="text1" w:themeTint="A6"/>
      <w:sz w:val="20"/>
    </w:rPr>
  </w:style>
  <w:style w:type="character" w:customStyle="1" w:styleId="KopfzeileuntenZchn">
    <w:name w:val="Kopfzeile unten Zchn"/>
    <w:link w:val="Kopfzeileunten"/>
    <w:rsid w:val="00587B4D"/>
    <w:rPr>
      <w:rFonts w:ascii="FreeSans" w:hAnsi="FreeSans"/>
      <w:color w:val="595959"/>
      <w:sz w:val="20"/>
      <w:szCs w:val="24"/>
    </w:rPr>
  </w:style>
  <w:style w:type="paragraph" w:styleId="Sprechblasentext">
    <w:name w:val="Balloon Text"/>
    <w:basedOn w:val="Standard"/>
    <w:link w:val="SprechblasentextZchn"/>
    <w:uiPriority w:val="99"/>
    <w:semiHidden/>
    <w:unhideWhenUsed/>
    <w:rsid w:val="00007EBD"/>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7EBD"/>
    <w:rPr>
      <w:rFonts w:ascii="Tahoma" w:hAnsi="Tahoma" w:cs="Tahoma"/>
      <w:sz w:val="16"/>
      <w:szCs w:val="16"/>
      <w:lang w:eastAsia="en-US"/>
    </w:rPr>
  </w:style>
  <w:style w:type="paragraph" w:styleId="Listenabsatz">
    <w:name w:val="List Paragraph"/>
    <w:basedOn w:val="Standard"/>
    <w:qFormat/>
    <w:rsid w:val="00C55987"/>
    <w:pPr>
      <w:spacing w:before="0" w:after="0" w:line="240" w:lineRule="auto"/>
      <w:ind w:left="720"/>
      <w:contextualSpacing/>
    </w:pPr>
    <w:rPr>
      <w:rFonts w:ascii="Arial" w:eastAsia="Times New Roman" w:hAnsi="Arial"/>
      <w:sz w:val="22"/>
      <w:lang w:eastAsia="de-DE"/>
    </w:rPr>
  </w:style>
  <w:style w:type="paragraph" w:styleId="Textkrper">
    <w:name w:val="Body Text"/>
    <w:basedOn w:val="Standard"/>
    <w:link w:val="TextkrperZchn"/>
    <w:rsid w:val="00C55987"/>
    <w:pPr>
      <w:spacing w:before="0" w:after="0" w:line="240" w:lineRule="auto"/>
    </w:pPr>
    <w:rPr>
      <w:rFonts w:ascii="Arial" w:eastAsia="Times New Roman" w:hAnsi="Arial" w:cs="Arial"/>
      <w:i/>
      <w:iCs/>
      <w:sz w:val="24"/>
      <w:szCs w:val="24"/>
      <w:lang w:eastAsia="de-DE"/>
    </w:rPr>
  </w:style>
  <w:style w:type="character" w:customStyle="1" w:styleId="TextkrperZchn">
    <w:name w:val="Textkörper Zchn"/>
    <w:basedOn w:val="Absatz-Standardschriftart"/>
    <w:link w:val="Textkrper"/>
    <w:rsid w:val="00C55987"/>
    <w:rPr>
      <w:rFonts w:ascii="Arial" w:eastAsia="Times New Roman" w:hAnsi="Arial" w:cs="Arial"/>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LP%20Plus%20Mensch%20und%20Umwelt\Zusatzmaterial%20f&#252;r%20LIS\Vorlage%20Serviceinformation%20LIS%20-%20Aufgabe%20-%202015-08-13%20-%20W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 Serviceinformation LIS - Aufgabe - 2015-08-13 - WS.dotx</Template>
  <TotalTime>0</TotalTime>
  <Pages>3</Pages>
  <Words>495</Words>
  <Characters>3125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Illustrierende Aufgaben zum LehrplanPLUS</vt:lpstr>
    </vt:vector>
  </TitlesOfParts>
  <Company>Staatsinstitut für Schulqualität und Bildungsfor.</Company>
  <LinksUpToDate>false</LinksUpToDate>
  <CharactersWithSpaces>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Illustrierende Aufgaben zum LehrplanPLUS</dc:title>
  <dc:creator>Johann Müller</dc:creator>
  <cp:lastModifiedBy>Johann Müller</cp:lastModifiedBy>
  <cp:revision>2</cp:revision>
  <cp:lastPrinted>2014-06-04T13:10:00Z</cp:lastPrinted>
  <dcterms:created xsi:type="dcterms:W3CDTF">2016-02-15T12:26:00Z</dcterms:created>
  <dcterms:modified xsi:type="dcterms:W3CDTF">2016-02-15T12:26:00Z</dcterms:modified>
</cp:coreProperties>
</file>